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</w:pPr>
      <w:bookmarkStart w:id="0" w:name="_GoBack"/>
      <w:bookmarkEnd w:id="0"/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附件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关于岗位专业的说明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公开招聘以教育部学科专业目录为指导。以下情况可以报名：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一是报考人员毕业证专业与《招聘计划表》专业名称一致，只有连接词不同，如“与”、“及其”、“与其”、“和”、“及”等或多“专业”、少“专业”两个字（类似词语：“方向”、“管理”、“工程”、“艺术”、“技术”、“硕士”）等，多“学”、少“学”一个字等类似情况，可以报名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二是报考人员毕业证专业名称在《招聘计划表》中表述为两个或两个以上的，如考生毕业证专业名称为“绘画（中国画）”，而《招聘计划表》表述为“绘画”、“中国画”等类似情况，可以报名。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720" w:lineRule="atLeast"/>
        <w:ind w:left="0" w:right="0"/>
        <w:jc w:val="center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2OWJlMmVkNWFiNDQ4ZWFiY2Q3YmEwM2UxMWRjOTkifQ=="/>
  </w:docVars>
  <w:rsids>
    <w:rsidRoot w:val="2EB51143"/>
    <w:rsid w:val="2EB51143"/>
    <w:rsid w:val="5FCE4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2"/>
    <w:basedOn w:val="1"/>
    <w:qFormat/>
    <w:uiPriority w:val="0"/>
    <w:pPr>
      <w:spacing w:after="120" w:afterLines="0" w:afterAutospacing="0" w:line="480" w:lineRule="auto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2023-03-14T03:54:00Z</dcterms:created>
  <dc:creator>*跪下叫女王*</dc:creator>
  <cp:lastModifiedBy>公考雷达</cp:lastModifiedBy>
  <dcterms:modified xsi:type="dcterms:W3CDTF">2023-03-16T06:15:08Z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61E080820070463DA4B040DCEF15BAA6</vt:lpwstr>
  </property>
</Properties>
</file>