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百色市右江区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地方公路发展中心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招聘聘用人员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832"/>
        <w:gridCol w:w="30"/>
        <w:gridCol w:w="1148"/>
        <w:gridCol w:w="1441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周岁）</w:t>
            </w:r>
          </w:p>
        </w:tc>
        <w:tc>
          <w:tcPr>
            <w:tcW w:w="14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毕业院校系及专业（全日制）</w:t>
            </w:r>
          </w:p>
        </w:tc>
        <w:tc>
          <w:tcPr>
            <w:tcW w:w="45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008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现工作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单位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209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</w:t>
            </w: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82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填表人签名：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（盖　章）</w:t>
            </w:r>
          </w:p>
          <w:p>
            <w:pPr>
              <w:tabs>
                <w:tab w:val="left" w:pos="2772"/>
              </w:tabs>
              <w:snapToGrid w:val="0"/>
              <w:spacing w:line="400" w:lineRule="exact"/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368C"/>
    <w:rsid w:val="4162368C"/>
    <w:rsid w:val="42865C97"/>
    <w:rsid w:val="61B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357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2022-03-29T09:51:00Z</dcterms:created>
  <dc:creator>泡面吃腻了</dc:creator>
  <cp:lastModifiedBy>暖阳</cp:lastModifiedBy>
  <dcterms:modified xsi:type="dcterms:W3CDTF">2023-04-10T03:04:38Z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A16346695E794087828E2B3410098517</vt:lpwstr>
  </property>
</Properties>
</file>