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1：</w:t>
      </w:r>
    </w:p>
    <w:p>
      <w:pPr>
        <w:spacing w:line="62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lang w:eastAsia="zh-CN"/>
        </w:rPr>
        <w:t>佛山市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</w:rPr>
        <w:t>南海区建筑工程质量检测站公开招聘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36"/>
          <w:szCs w:val="36"/>
          <w:lang w:val="en-US" w:eastAsia="zh-CN"/>
        </w:rPr>
        <w:t>辅助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36"/>
          <w:szCs w:val="36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</w:rPr>
        <w:t>人员职位表</w:t>
      </w:r>
    </w:p>
    <w:tbl>
      <w:tblPr>
        <w:tblStyle w:val="2"/>
        <w:tblW w:w="14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718"/>
        <w:gridCol w:w="1020"/>
        <w:gridCol w:w="1000"/>
        <w:gridCol w:w="1000"/>
        <w:gridCol w:w="1000"/>
        <w:gridCol w:w="4325"/>
        <w:gridCol w:w="1695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招考</w:t>
            </w:r>
          </w:p>
          <w:p>
            <w:pPr>
              <w:pStyle w:val="4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招聘</w:t>
            </w:r>
          </w:p>
          <w:p>
            <w:pPr>
              <w:pStyle w:val="4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23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5985"/>
                <w:tab w:val="right" w:pos="8731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5985"/>
                <w:tab w:val="right" w:pos="8731"/>
              </w:tabs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5985"/>
                <w:tab w:val="right" w:pos="8731"/>
              </w:tabs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职位简介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其他要求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年薪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辅助工作人员A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周岁</w:t>
            </w:r>
          </w:p>
          <w:p>
            <w:pPr>
              <w:pStyle w:val="4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及以下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室外检测辅助工作，包括但不限于建筑工地相关检测工作，如高应变检测，需操作冲击钻；低应变检测，需持手锤连续性敲击工程桩表面；声波透射法检测，需收放声波换能器，工作条件较为艰苦，劳动强度较高；2.兼顾部门资料录入工作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需驾车外勤，要具备C1或以上小型货车驾驶证。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jc w:val="left"/>
              <w:rPr>
                <w:rFonts w:hint="default" w:ascii="仿宋_GB2312" w:hAnsi="Calibri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入职第一年高中及以下学历约5.5万元/年；大专学历约5.7万元/年；本科学历约5.9万元/年。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辅助工作人员B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周岁</w:t>
            </w:r>
          </w:p>
          <w:p>
            <w:pPr>
              <w:pStyle w:val="4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及以下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1.工作地点在狮山，主要从事岩样和混凝土芯样的切割、打磨、补平及其相关辅助工作，并辅助样品搬运及运输等。</w:t>
            </w:r>
          </w:p>
          <w:p>
            <w:pPr>
              <w:pStyle w:val="4"/>
              <w:numPr>
                <w:ilvl w:val="0"/>
                <w:numId w:val="0"/>
              </w:num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2.有时需加班。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1.能从事强体力劳动工作；</w:t>
            </w:r>
          </w:p>
          <w:p>
            <w:pPr>
              <w:pStyle w:val="4"/>
              <w:snapToGrid w:val="0"/>
              <w:spacing w:line="400" w:lineRule="exact"/>
              <w:jc w:val="both"/>
              <w:rPr>
                <w:rFonts w:hint="default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2.考虑驾车通勤因素，需具备C1或以上小型货车驾驶证。</w:t>
            </w:r>
          </w:p>
        </w:tc>
        <w:tc>
          <w:tcPr>
            <w:tcW w:w="23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jc w:val="left"/>
              <w:rPr>
                <w:rFonts w:hint="default" w:ascii="仿宋_GB2312" w:hAnsi="Calibri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入职第一年高中及以下学历约5.5万元/年；大专学历约5.7万元/年；本科学历约5.9万元/年。另据实设有岗位补贴。</w:t>
            </w:r>
          </w:p>
        </w:tc>
      </w:tr>
    </w:tbl>
    <w:p>
      <w:pPr>
        <w:bidi w:val="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bidi w:val="0"/>
        <w:ind w:left="720" w:hanging="720" w:hangingChars="3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说明：①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24"/>
          <w:szCs w:val="24"/>
        </w:rPr>
        <w:t>周岁以下为19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4"/>
          <w:szCs w:val="24"/>
        </w:rPr>
        <w:t>日后出生；②学历学位须国家承认，国（境）外学历须提供学历认证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>③学科、专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业代码及名称参照广东省考试录用公务员专业目录（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24"/>
          <w:szCs w:val="24"/>
        </w:rPr>
        <w:t>版）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>④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上述年薪未含单位社保。</w:t>
      </w:r>
    </w:p>
    <w:sectPr>
      <w:pgSz w:w="16838" w:h="11906" w:orient="landscape"/>
      <w:pgMar w:top="1134" w:right="2098" w:bottom="1134" w:left="1984" w:header="851" w:footer="153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F19C4"/>
    <w:rsid w:val="0A9F19C4"/>
    <w:rsid w:val="1E971514"/>
    <w:rsid w:val="441A5A24"/>
    <w:rsid w:val="73C1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"/>
    <w:qFormat/>
    <w:uiPriority w:val="0"/>
    <w:pPr>
      <w:widowControl w:val="0"/>
      <w:jc w:val="both"/>
    </w:pPr>
    <w:rPr>
      <w:rFonts w:hint="eastAsia"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2023-06-06T02:25:00Z</dcterms:created>
  <dc:creator>赵东毛</dc:creator>
  <cp:lastModifiedBy>赵东毛</cp:lastModifiedBy>
  <dcterms:modified xsi:type="dcterms:W3CDTF">2023-06-06T02:27:47Z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44D8FDA5C9254121B9A7838F8AC6F054</vt:lpwstr>
  </property>
</Properties>
</file>