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560" w:lineRule="exact"/>
        <w:rPr>
          <w:rFonts w:hint="eastAsia" w:ascii="仿宋_GB2312" w:hAnsi="微软雅黑" w:eastAsia="仿宋_GB2312" w:cs="仿宋_GB2312"/>
          <w:color w:val="000000"/>
          <w:sz w:val="31"/>
          <w:szCs w:val="31"/>
          <w:lang w:val="en-US"/>
        </w:rPr>
      </w:pPr>
      <w:r>
        <w:rPr>
          <w:rFonts w:hint="eastAsia" w:ascii="仿宋_GB2312" w:hAnsi="微软雅黑" w:eastAsia="仿宋_GB2312" w:cs="仿宋_GB2312"/>
          <w:color w:val="000000"/>
          <w:sz w:val="31"/>
          <w:szCs w:val="31"/>
          <w:lang w:eastAsia="zh-CN"/>
        </w:rPr>
        <w:t>附件</w:t>
      </w:r>
      <w:r>
        <w:rPr>
          <w:rFonts w:hint="eastAsia" w:ascii="仿宋_GB2312" w:hAnsi="微软雅黑" w:eastAsia="仿宋_GB2312" w:cs="仿宋_GB2312"/>
          <w:color w:val="000000"/>
          <w:sz w:val="31"/>
          <w:szCs w:val="31"/>
          <w:lang w:val="en-US"/>
        </w:rPr>
        <w:t>2</w:t>
      </w:r>
      <w:r>
        <w:rPr>
          <w:rFonts w:hint="eastAsia" w:ascii="仿宋_GB2312" w:hAnsi="微软雅黑" w:eastAsia="仿宋_GB2312" w:cs="仿宋_GB2312"/>
          <w:color w:val="000000"/>
          <w:sz w:val="31"/>
          <w:szCs w:val="31"/>
          <w:lang w:eastAsia="zh-CN"/>
        </w:rPr>
        <w:t>：</w:t>
      </w:r>
    </w:p>
    <w:p>
      <w:pPr>
        <w:keepNext w:val="0"/>
        <w:keepLines w:val="0"/>
        <w:widowControl w:val="0"/>
        <w:suppressLineNumbers w:val="0"/>
        <w:suppressAutoHyphens/>
        <w:spacing w:before="0" w:beforeAutospacing="0" w:after="0" w:afterAutospacing="0" w:line="640" w:lineRule="exact"/>
        <w:ind w:left="0" w:right="0"/>
        <w:jc w:val="center"/>
        <w:rPr>
          <w:rFonts w:hint="eastAsia" w:ascii="方正小标宋简体" w:hAnsi="Times New Roman" w:eastAsia="方正小标宋简体" w:cs="方正小标宋简体"/>
          <w:sz w:val="44"/>
          <w:szCs w:val="44"/>
          <w:lang w:val="en-US"/>
        </w:rPr>
      </w:pPr>
      <w:bookmarkStart w:id="0" w:name="_GoBack"/>
      <w:r>
        <w:rPr>
          <w:rFonts w:hint="eastAsia" w:ascii="方正小标宋简体" w:hAnsi="Times New Roman" w:eastAsia="方正小标宋简体" w:cs="方正小标宋简体"/>
          <w:kern w:val="2"/>
          <w:sz w:val="44"/>
          <w:szCs w:val="44"/>
          <w:lang w:val="en-US" w:eastAsia="zh-CN" w:bidi="ar"/>
        </w:rPr>
        <w:t>孝感市随军家属专项招聘军人贡献评分表</w:t>
      </w:r>
    </w:p>
    <w:bookmarkEnd w:id="0"/>
    <w:p>
      <w:pPr>
        <w:keepNext w:val="0"/>
        <w:keepLines w:val="0"/>
        <w:widowControl w:val="0"/>
        <w:suppressLineNumbers w:val="0"/>
        <w:suppressAutoHyphens/>
        <w:spacing w:before="0" w:beforeAutospacing="0" w:after="0" w:afterAutospacing="0" w:line="360" w:lineRule="exact"/>
        <w:ind w:left="0" w:right="0"/>
        <w:jc w:val="center"/>
        <w:rPr>
          <w:rFonts w:hint="eastAsia" w:ascii="楷体_GB2312" w:hAnsi="Times New Roman" w:eastAsia="楷体_GB2312" w:cs="楷体_GB2312"/>
          <w:sz w:val="24"/>
          <w:szCs w:val="24"/>
          <w:lang w:val="en-US"/>
        </w:rPr>
      </w:pPr>
      <w:r>
        <w:rPr>
          <w:rFonts w:hint="eastAsia" w:ascii="楷体_GB2312" w:hAnsi="Times New Roman" w:eastAsia="楷体_GB2312" w:cs="楷体_GB2312"/>
          <w:kern w:val="2"/>
          <w:sz w:val="24"/>
          <w:szCs w:val="24"/>
          <w:lang w:val="en-US" w:eastAsia="zh-CN" w:bidi="ar"/>
        </w:rPr>
        <w:t>填表单位：                                          时间：  年  月  日</w:t>
      </w:r>
    </w:p>
    <w:tbl>
      <w:tblPr>
        <w:tblStyle w:val="6"/>
        <w:tblW w:w="94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945"/>
        <w:gridCol w:w="1221"/>
        <w:gridCol w:w="719"/>
        <w:gridCol w:w="339"/>
        <w:gridCol w:w="1024"/>
        <w:gridCol w:w="114"/>
        <w:gridCol w:w="564"/>
        <w:gridCol w:w="878"/>
        <w:gridCol w:w="499"/>
        <w:gridCol w:w="437"/>
        <w:gridCol w:w="53"/>
        <w:gridCol w:w="1029"/>
        <w:gridCol w:w="48"/>
        <w:gridCol w:w="790"/>
        <w:gridCol w:w="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498" w:hRule="atLeast"/>
          <w:jc w:val="center"/>
        </w:trPr>
        <w:tc>
          <w:tcPr>
            <w:tcW w:w="946" w:type="dxa"/>
            <w:tcBorders>
              <w:top w:val="single" w:color="auto" w:sz="12"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姓名</w:t>
            </w:r>
          </w:p>
        </w:tc>
        <w:tc>
          <w:tcPr>
            <w:tcW w:w="1222" w:type="dxa"/>
            <w:tcBorders>
              <w:top w:val="single" w:color="auto" w:sz="12"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1060" w:type="dxa"/>
            <w:gridSpan w:val="2"/>
            <w:tcBorders>
              <w:top w:val="single" w:color="auto" w:sz="12"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性别</w:t>
            </w:r>
          </w:p>
        </w:tc>
        <w:tc>
          <w:tcPr>
            <w:tcW w:w="1025" w:type="dxa"/>
            <w:tcBorders>
              <w:top w:val="single" w:color="auto" w:sz="12"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1559" w:type="dxa"/>
            <w:gridSpan w:val="3"/>
            <w:tcBorders>
              <w:top w:val="single" w:color="auto" w:sz="12"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出生</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年月</w:t>
            </w:r>
          </w:p>
        </w:tc>
        <w:tc>
          <w:tcPr>
            <w:tcW w:w="938" w:type="dxa"/>
            <w:gridSpan w:val="2"/>
            <w:tcBorders>
              <w:top w:val="single" w:color="auto" w:sz="12"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1133" w:type="dxa"/>
            <w:gridSpan w:val="3"/>
            <w:tcBorders>
              <w:top w:val="single" w:color="auto" w:sz="12"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联系</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电话</w:t>
            </w:r>
          </w:p>
        </w:tc>
        <w:tc>
          <w:tcPr>
            <w:tcW w:w="1526" w:type="dxa"/>
            <w:gridSpan w:val="2"/>
            <w:tcBorders>
              <w:top w:val="single" w:color="auto" w:sz="12"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545" w:hRule="atLeast"/>
          <w:jc w:val="center"/>
        </w:trPr>
        <w:tc>
          <w:tcPr>
            <w:tcW w:w="946" w:type="dxa"/>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部职别</w:t>
            </w:r>
          </w:p>
        </w:tc>
        <w:tc>
          <w:tcPr>
            <w:tcW w:w="8463" w:type="dxa"/>
            <w:gridSpan w:val="14"/>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474" w:hRule="atLeast"/>
          <w:jc w:val="center"/>
        </w:trPr>
        <w:tc>
          <w:tcPr>
            <w:tcW w:w="946" w:type="dxa"/>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评分</w:t>
            </w:r>
          </w:p>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项目</w:t>
            </w:r>
          </w:p>
        </w:tc>
        <w:tc>
          <w:tcPr>
            <w:tcW w:w="6888" w:type="dxa"/>
            <w:gridSpan w:val="11"/>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评分标准</w:t>
            </w:r>
          </w:p>
        </w:tc>
        <w:tc>
          <w:tcPr>
            <w:tcW w:w="1575" w:type="dxa"/>
            <w:gridSpan w:val="3"/>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575" w:hRule="atLeast"/>
          <w:jc w:val="center"/>
        </w:trPr>
        <w:tc>
          <w:tcPr>
            <w:tcW w:w="946" w:type="dxa"/>
            <w:vMerge w:val="restart"/>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服役</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年限</w:t>
            </w:r>
          </w:p>
        </w:tc>
        <w:tc>
          <w:tcPr>
            <w:tcW w:w="1942"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入伍时间</w:t>
            </w:r>
          </w:p>
        </w:tc>
        <w:tc>
          <w:tcPr>
            <w:tcW w:w="2045" w:type="dxa"/>
            <w:gridSpan w:val="4"/>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1379" w:type="dxa"/>
            <w:gridSpan w:val="2"/>
            <w:vMerge w:val="restart"/>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军龄时间</w:t>
            </w:r>
          </w:p>
        </w:tc>
        <w:tc>
          <w:tcPr>
            <w:tcW w:w="1522" w:type="dxa"/>
            <w:gridSpan w:val="3"/>
            <w:vMerge w:val="restart"/>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840" w:type="dxa"/>
            <w:gridSpan w:val="2"/>
            <w:vMerge w:val="restart"/>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服役</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年限计分</w:t>
            </w:r>
          </w:p>
        </w:tc>
        <w:tc>
          <w:tcPr>
            <w:tcW w:w="735" w:type="dxa"/>
            <w:vMerge w:val="restart"/>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616" w:hRule="atLeast"/>
          <w:jc w:val="center"/>
        </w:trPr>
        <w:tc>
          <w:tcPr>
            <w:tcW w:w="946" w:type="dxa"/>
            <w:vMerge w:val="continue"/>
            <w:tcBorders>
              <w:top w:val="single" w:color="auto" w:sz="6" w:space="0"/>
              <w:left w:val="single" w:color="auto" w:sz="12"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1942"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计算截止时间</w:t>
            </w:r>
          </w:p>
        </w:tc>
        <w:tc>
          <w:tcPr>
            <w:tcW w:w="2045" w:type="dxa"/>
            <w:gridSpan w:val="4"/>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1379" w:type="dxa"/>
            <w:gridSpan w:val="2"/>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1522" w:type="dxa"/>
            <w:gridSpan w:val="3"/>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840" w:type="dxa"/>
            <w:gridSpan w:val="2"/>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6"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707" w:hRule="atLeast"/>
          <w:jc w:val="center"/>
        </w:trPr>
        <w:tc>
          <w:tcPr>
            <w:tcW w:w="946" w:type="dxa"/>
            <w:vMerge w:val="continue"/>
            <w:tcBorders>
              <w:top w:val="single" w:color="auto" w:sz="6" w:space="0"/>
              <w:left w:val="single" w:color="auto" w:sz="12"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6888" w:type="dxa"/>
            <w:gridSpan w:val="11"/>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赋分标准：</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按照每服役1年计1分的标准进行计算，不足1年的按1年计。</w:t>
            </w:r>
          </w:p>
        </w:tc>
        <w:tc>
          <w:tcPr>
            <w:tcW w:w="840" w:type="dxa"/>
            <w:gridSpan w:val="2"/>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6"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637" w:hRule="atLeast"/>
          <w:jc w:val="center"/>
        </w:trPr>
        <w:tc>
          <w:tcPr>
            <w:tcW w:w="946" w:type="dxa"/>
            <w:vMerge w:val="restart"/>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职务</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等级</w:t>
            </w:r>
          </w:p>
        </w:tc>
        <w:tc>
          <w:tcPr>
            <w:tcW w:w="1942"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职  级</w:t>
            </w:r>
          </w:p>
        </w:tc>
        <w:tc>
          <w:tcPr>
            <w:tcW w:w="4946" w:type="dxa"/>
            <w:gridSpan w:val="9"/>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840" w:type="dxa"/>
            <w:gridSpan w:val="2"/>
            <w:vMerge w:val="restart"/>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职务</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等级计分</w:t>
            </w:r>
          </w:p>
        </w:tc>
        <w:tc>
          <w:tcPr>
            <w:tcW w:w="735" w:type="dxa"/>
            <w:vMerge w:val="restart"/>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1043" w:hRule="atLeast"/>
          <w:jc w:val="center"/>
        </w:trPr>
        <w:tc>
          <w:tcPr>
            <w:tcW w:w="946" w:type="dxa"/>
            <w:vMerge w:val="continue"/>
            <w:tcBorders>
              <w:top w:val="single" w:color="auto" w:sz="6" w:space="0"/>
              <w:left w:val="single" w:color="auto" w:sz="12"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6888" w:type="dxa"/>
            <w:gridSpan w:val="11"/>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赋分标准：</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以正连职及以下为基础标准5分计算，每增加一个职务等级增加5分。专业技术干部对照相应级别行政干部执行。</w:t>
            </w:r>
          </w:p>
        </w:tc>
        <w:tc>
          <w:tcPr>
            <w:tcW w:w="840" w:type="dxa"/>
            <w:gridSpan w:val="2"/>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6"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787" w:hRule="atLeast"/>
          <w:jc w:val="center"/>
        </w:trPr>
        <w:tc>
          <w:tcPr>
            <w:tcW w:w="946" w:type="dxa"/>
            <w:vMerge w:val="restart"/>
            <w:tcBorders>
              <w:top w:val="single" w:color="auto" w:sz="6" w:space="0"/>
              <w:left w:val="single" w:color="auto" w:sz="12" w:space="0"/>
              <w:bottom w:val="single" w:color="auto" w:sz="4"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艰苦边远地区、特殊岗位服役</w:t>
            </w:r>
          </w:p>
        </w:tc>
        <w:tc>
          <w:tcPr>
            <w:tcW w:w="1942"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相关工作经历及岗位任职情况</w:t>
            </w:r>
          </w:p>
        </w:tc>
        <w:tc>
          <w:tcPr>
            <w:tcW w:w="4946" w:type="dxa"/>
            <w:gridSpan w:val="9"/>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840" w:type="dxa"/>
            <w:gridSpan w:val="2"/>
            <w:vMerge w:val="restart"/>
            <w:tcBorders>
              <w:top w:val="single" w:color="auto" w:sz="6" w:space="0"/>
              <w:left w:val="single" w:color="auto" w:sz="6" w:space="0"/>
              <w:bottom w:val="single" w:color="auto" w:sz="4"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艰苦边远地区、特殊岗位服役计分</w:t>
            </w:r>
          </w:p>
        </w:tc>
        <w:tc>
          <w:tcPr>
            <w:tcW w:w="735" w:type="dxa"/>
            <w:vMerge w:val="restart"/>
            <w:tcBorders>
              <w:top w:val="single" w:color="auto" w:sz="6" w:space="0"/>
              <w:left w:val="single" w:color="auto" w:sz="6" w:space="0"/>
              <w:bottom w:val="single" w:color="auto" w:sz="4"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707" w:hRule="atLeast"/>
          <w:jc w:val="center"/>
        </w:trPr>
        <w:tc>
          <w:tcPr>
            <w:tcW w:w="946" w:type="dxa"/>
            <w:vMerge w:val="continue"/>
            <w:tcBorders>
              <w:top w:val="single" w:color="auto" w:sz="6" w:space="0"/>
              <w:left w:val="single" w:color="auto" w:sz="12" w:space="0"/>
              <w:bottom w:val="single" w:color="auto" w:sz="4" w:space="0"/>
              <w:right w:val="single" w:color="auto" w:sz="6" w:space="0"/>
            </w:tcBorders>
            <w:shd w:val="clear"/>
            <w:noWrap/>
            <w:vAlign w:val="center"/>
          </w:tcPr>
          <w:p>
            <w:pPr>
              <w:rPr>
                <w:rFonts w:hint="default" w:ascii="Times New Roman" w:hAnsi="Times New Roman" w:cs="Times New Roman"/>
                <w:sz w:val="20"/>
                <w:szCs w:val="20"/>
              </w:rPr>
            </w:pPr>
          </w:p>
        </w:tc>
        <w:tc>
          <w:tcPr>
            <w:tcW w:w="1942" w:type="dxa"/>
            <w:gridSpan w:val="2"/>
            <w:tcBorders>
              <w:top w:val="single" w:color="auto" w:sz="6" w:space="0"/>
              <w:left w:val="single" w:color="auto" w:sz="6" w:space="0"/>
              <w:bottom w:val="single" w:color="auto" w:sz="4" w:space="0"/>
              <w:right w:val="single" w:color="auto" w:sz="4"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相关工作</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累计年数</w:t>
            </w:r>
          </w:p>
        </w:tc>
        <w:tc>
          <w:tcPr>
            <w:tcW w:w="4946" w:type="dxa"/>
            <w:gridSpan w:val="9"/>
            <w:tcBorders>
              <w:top w:val="single" w:color="auto" w:sz="6" w:space="0"/>
              <w:left w:val="single" w:color="auto" w:sz="4"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840" w:type="dxa"/>
            <w:gridSpan w:val="2"/>
            <w:vMerge w:val="continue"/>
            <w:tcBorders>
              <w:top w:val="single" w:color="auto" w:sz="6" w:space="0"/>
              <w:left w:val="single" w:color="auto" w:sz="6" w:space="0"/>
              <w:bottom w:val="single" w:color="auto" w:sz="4"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4"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1324" w:hRule="atLeast"/>
          <w:jc w:val="center"/>
        </w:trPr>
        <w:tc>
          <w:tcPr>
            <w:tcW w:w="946" w:type="dxa"/>
            <w:vMerge w:val="continue"/>
            <w:tcBorders>
              <w:top w:val="single" w:color="auto" w:sz="6" w:space="0"/>
              <w:left w:val="single" w:color="auto" w:sz="12" w:space="0"/>
              <w:bottom w:val="single" w:color="auto" w:sz="4" w:space="0"/>
              <w:right w:val="single" w:color="auto" w:sz="6" w:space="0"/>
            </w:tcBorders>
            <w:shd w:val="clear"/>
            <w:noWrap/>
            <w:vAlign w:val="center"/>
          </w:tcPr>
          <w:p>
            <w:pPr>
              <w:rPr>
                <w:rFonts w:hint="default" w:ascii="Times New Roman" w:hAnsi="Times New Roman" w:cs="Times New Roman"/>
                <w:sz w:val="20"/>
                <w:szCs w:val="20"/>
              </w:rPr>
            </w:pPr>
          </w:p>
        </w:tc>
        <w:tc>
          <w:tcPr>
            <w:tcW w:w="6888" w:type="dxa"/>
            <w:gridSpan w:val="11"/>
            <w:tcBorders>
              <w:top w:val="single" w:color="auto" w:sz="6" w:space="0"/>
              <w:left w:val="single" w:color="auto" w:sz="6" w:space="0"/>
              <w:bottom w:val="single" w:color="auto" w:sz="4"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赋分标准：</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在国家和军队确定的三类以上边远艰苦地区、三类以上岛屿或者飞行、舰艇、涉核等特殊岗位服役，每满一年计1分，同时符合上述条件的，累加计分，总分不超过10分。</w:t>
            </w:r>
          </w:p>
        </w:tc>
        <w:tc>
          <w:tcPr>
            <w:tcW w:w="840" w:type="dxa"/>
            <w:gridSpan w:val="2"/>
            <w:vMerge w:val="continue"/>
            <w:tcBorders>
              <w:top w:val="single" w:color="auto" w:sz="6" w:space="0"/>
              <w:left w:val="single" w:color="auto" w:sz="6" w:space="0"/>
              <w:bottom w:val="single" w:color="auto" w:sz="4"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4"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714" w:hRule="atLeast"/>
          <w:jc w:val="center"/>
        </w:trPr>
        <w:tc>
          <w:tcPr>
            <w:tcW w:w="946" w:type="dxa"/>
            <w:vMerge w:val="restart"/>
            <w:tcBorders>
              <w:top w:val="single" w:color="auto" w:sz="4" w:space="0"/>
              <w:left w:val="single" w:color="auto" w:sz="12" w:space="0"/>
              <w:bottom w:val="single" w:color="auto" w:sz="6" w:space="0"/>
              <w:right w:val="single" w:color="auto" w:sz="6" w:space="0"/>
            </w:tcBorders>
            <w:shd w:val="clear"/>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执行特殊军事任务</w:t>
            </w:r>
          </w:p>
        </w:tc>
        <w:tc>
          <w:tcPr>
            <w:tcW w:w="1942" w:type="dxa"/>
            <w:gridSpan w:val="2"/>
            <w:tcBorders>
              <w:top w:val="single" w:color="auto" w:sz="4" w:space="0"/>
              <w:left w:val="single" w:color="auto" w:sz="6" w:space="0"/>
              <w:bottom w:val="single" w:color="auto" w:sz="4" w:space="0"/>
              <w:right w:val="single" w:color="auto" w:sz="4"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相关工作经历及岗位任职情况</w:t>
            </w:r>
          </w:p>
        </w:tc>
        <w:tc>
          <w:tcPr>
            <w:tcW w:w="4946" w:type="dxa"/>
            <w:gridSpan w:val="9"/>
            <w:tcBorders>
              <w:top w:val="single" w:color="auto" w:sz="4" w:space="0"/>
              <w:left w:val="single" w:color="auto" w:sz="4" w:space="0"/>
              <w:bottom w:val="single" w:color="auto" w:sz="4" w:space="0"/>
              <w:right w:val="single" w:color="auto" w:sz="6" w:space="0"/>
            </w:tcBorders>
            <w:shd w:val="clear"/>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p>
        </w:tc>
        <w:tc>
          <w:tcPr>
            <w:tcW w:w="840" w:type="dxa"/>
            <w:gridSpan w:val="2"/>
            <w:vMerge w:val="restart"/>
            <w:tcBorders>
              <w:top w:val="single" w:color="auto" w:sz="4" w:space="0"/>
              <w:left w:val="single" w:color="auto" w:sz="6" w:space="0"/>
              <w:bottom w:val="single" w:color="auto" w:sz="6" w:space="0"/>
              <w:right w:val="single" w:color="auto" w:sz="6" w:space="0"/>
            </w:tcBorders>
            <w:shd w:val="clear"/>
            <w:vAlign w:val="center"/>
          </w:tcPr>
          <w:p>
            <w:pPr>
              <w:keepNext w:val="0"/>
              <w:keepLines w:val="0"/>
              <w:widowControl/>
              <w:suppressLineNumbers w:val="0"/>
              <w:suppressAutoHyphens/>
              <w:spacing w:before="0" w:beforeAutospacing="0" w:after="0" w:afterAutospacing="0" w:line="300" w:lineRule="exact"/>
              <w:ind w:left="0" w:right="0"/>
              <w:jc w:val="left"/>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执行特殊军事任务计分</w:t>
            </w:r>
          </w:p>
        </w:tc>
        <w:tc>
          <w:tcPr>
            <w:tcW w:w="735" w:type="dxa"/>
            <w:vMerge w:val="restart"/>
            <w:tcBorders>
              <w:top w:val="single" w:color="auto" w:sz="4" w:space="0"/>
              <w:left w:val="single" w:color="auto" w:sz="6" w:space="0"/>
              <w:bottom w:val="single" w:color="auto" w:sz="6" w:space="0"/>
              <w:right w:val="single" w:color="auto" w:sz="12" w:space="0"/>
            </w:tcBorders>
            <w:shd w:val="clear"/>
            <w:vAlign w:val="center"/>
          </w:tcPr>
          <w:p>
            <w:pPr>
              <w:keepNext w:val="0"/>
              <w:keepLines w:val="0"/>
              <w:widowControl/>
              <w:suppressLineNumbers w:val="0"/>
              <w:suppressAutoHyphens/>
              <w:spacing w:before="0" w:beforeAutospacing="0" w:after="0" w:afterAutospacing="0"/>
              <w:ind w:left="0" w:right="0"/>
              <w:jc w:val="left"/>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662" w:hRule="atLeast"/>
          <w:jc w:val="center"/>
        </w:trPr>
        <w:tc>
          <w:tcPr>
            <w:tcW w:w="946" w:type="dxa"/>
            <w:vMerge w:val="continue"/>
            <w:tcBorders>
              <w:top w:val="single" w:color="auto" w:sz="4" w:space="0"/>
              <w:left w:val="single" w:color="auto" w:sz="12"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1942" w:type="dxa"/>
            <w:gridSpan w:val="2"/>
            <w:tcBorders>
              <w:top w:val="single" w:color="auto" w:sz="4" w:space="0"/>
              <w:left w:val="single" w:color="auto" w:sz="6" w:space="0"/>
              <w:bottom w:val="single" w:color="auto" w:sz="4" w:space="0"/>
              <w:right w:val="single" w:color="auto" w:sz="4"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相关工作</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累计年数</w:t>
            </w:r>
          </w:p>
        </w:tc>
        <w:tc>
          <w:tcPr>
            <w:tcW w:w="4946" w:type="dxa"/>
            <w:gridSpan w:val="9"/>
            <w:tcBorders>
              <w:top w:val="single" w:color="auto" w:sz="4" w:space="0"/>
              <w:left w:val="single" w:color="auto" w:sz="4" w:space="0"/>
              <w:bottom w:val="single" w:color="auto" w:sz="4" w:space="0"/>
              <w:right w:val="single" w:color="auto" w:sz="6" w:space="0"/>
            </w:tcBorders>
            <w:shd w:val="clear"/>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p>
        </w:tc>
        <w:tc>
          <w:tcPr>
            <w:tcW w:w="840" w:type="dxa"/>
            <w:gridSpan w:val="2"/>
            <w:vMerge w:val="continue"/>
            <w:tcBorders>
              <w:top w:val="single" w:color="auto" w:sz="4" w:space="0"/>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735" w:type="dxa"/>
            <w:vMerge w:val="continue"/>
            <w:tcBorders>
              <w:top w:val="single" w:color="auto" w:sz="4" w:space="0"/>
              <w:left w:val="single" w:color="auto" w:sz="6" w:space="0"/>
              <w:bottom w:val="single" w:color="auto" w:sz="6" w:space="0"/>
              <w:right w:val="single" w:color="auto" w:sz="12" w:space="0"/>
            </w:tcBorders>
            <w:shd w:val="clear"/>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1334" w:hRule="atLeast"/>
          <w:jc w:val="center"/>
        </w:trPr>
        <w:tc>
          <w:tcPr>
            <w:tcW w:w="946" w:type="dxa"/>
            <w:vMerge w:val="continue"/>
            <w:tcBorders>
              <w:top w:val="single" w:color="auto" w:sz="4" w:space="0"/>
              <w:left w:val="single" w:color="auto" w:sz="12"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6888" w:type="dxa"/>
            <w:gridSpan w:val="11"/>
            <w:tcBorders>
              <w:top w:val="single" w:color="auto" w:sz="4"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赋分标准：</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在国外驻守或参加军事行动或海外担任维和任务等军队安排的涉外军事任务的，每满一年计2分（不足一年按一年计算），同时参加多个涉外军事任务的，累加计分，总分不超过10分。</w:t>
            </w:r>
          </w:p>
        </w:tc>
        <w:tc>
          <w:tcPr>
            <w:tcW w:w="840" w:type="dxa"/>
            <w:gridSpan w:val="2"/>
            <w:vMerge w:val="continue"/>
            <w:tcBorders>
              <w:top w:val="single" w:color="auto" w:sz="4" w:space="0"/>
              <w:left w:val="single" w:color="auto" w:sz="6" w:space="0"/>
              <w:bottom w:val="single" w:color="auto" w:sz="6" w:space="0"/>
              <w:right w:val="single" w:color="auto" w:sz="6" w:space="0"/>
            </w:tcBorders>
            <w:shd w:val="clear"/>
            <w:vAlign w:val="center"/>
          </w:tcPr>
          <w:p>
            <w:pPr>
              <w:rPr>
                <w:rFonts w:hint="default" w:ascii="Times New Roman" w:hAnsi="Times New Roman" w:cs="Times New Roman"/>
                <w:sz w:val="20"/>
                <w:szCs w:val="20"/>
              </w:rPr>
            </w:pPr>
          </w:p>
        </w:tc>
        <w:tc>
          <w:tcPr>
            <w:tcW w:w="735" w:type="dxa"/>
            <w:vMerge w:val="continue"/>
            <w:tcBorders>
              <w:top w:val="single" w:color="auto" w:sz="4" w:space="0"/>
              <w:left w:val="single" w:color="auto" w:sz="6" w:space="0"/>
              <w:bottom w:val="single" w:color="auto" w:sz="6" w:space="0"/>
              <w:right w:val="single" w:color="auto" w:sz="12" w:space="0"/>
            </w:tcBorders>
            <w:shd w:val="clear"/>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750" w:hRule="atLeast"/>
          <w:jc w:val="center"/>
        </w:trPr>
        <w:tc>
          <w:tcPr>
            <w:tcW w:w="946" w:type="dxa"/>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评分</w:t>
            </w:r>
          </w:p>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项目</w:t>
            </w:r>
          </w:p>
        </w:tc>
        <w:tc>
          <w:tcPr>
            <w:tcW w:w="6888" w:type="dxa"/>
            <w:gridSpan w:val="11"/>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评分标准</w:t>
            </w:r>
          </w:p>
        </w:tc>
        <w:tc>
          <w:tcPr>
            <w:tcW w:w="1575" w:type="dxa"/>
            <w:gridSpan w:val="3"/>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黑体" w:hAnsi="Times New Roman" w:eastAsia="黑体" w:cs="黑体"/>
                <w:sz w:val="24"/>
                <w:szCs w:val="24"/>
                <w:bdr w:val="none" w:color="auto" w:sz="0" w:space="0"/>
                <w:lang w:val="en-US"/>
              </w:rPr>
            </w:pPr>
            <w:r>
              <w:rPr>
                <w:rFonts w:hint="eastAsia" w:ascii="黑体" w:hAnsi="Times New Roman" w:eastAsia="黑体" w:cs="黑体"/>
                <w:kern w:val="2"/>
                <w:sz w:val="24"/>
                <w:szCs w:val="24"/>
                <w:bdr w:val="none" w:color="auto" w:sz="0" w:space="0"/>
                <w:lang w:val="en-US" w:eastAsia="zh-CN" w:bidi="ar"/>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775" w:hRule="atLeast"/>
          <w:jc w:val="center"/>
        </w:trPr>
        <w:tc>
          <w:tcPr>
            <w:tcW w:w="946" w:type="dxa"/>
            <w:vMerge w:val="restart"/>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奖惩</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情况</w:t>
            </w:r>
          </w:p>
        </w:tc>
        <w:tc>
          <w:tcPr>
            <w:tcW w:w="1942"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奖励情况</w:t>
            </w:r>
          </w:p>
        </w:tc>
        <w:tc>
          <w:tcPr>
            <w:tcW w:w="2924" w:type="dxa"/>
            <w:gridSpan w:val="5"/>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992" w:type="dxa"/>
            <w:gridSpan w:val="3"/>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奖励</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加分</w:t>
            </w:r>
          </w:p>
        </w:tc>
        <w:tc>
          <w:tcPr>
            <w:tcW w:w="1030"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840" w:type="dxa"/>
            <w:gridSpan w:val="2"/>
            <w:vMerge w:val="restart"/>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奖惩情况</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计分</w:t>
            </w:r>
          </w:p>
        </w:tc>
        <w:tc>
          <w:tcPr>
            <w:tcW w:w="735" w:type="dxa"/>
            <w:vMerge w:val="restart"/>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688" w:hRule="atLeast"/>
          <w:jc w:val="center"/>
        </w:trPr>
        <w:tc>
          <w:tcPr>
            <w:tcW w:w="946" w:type="dxa"/>
            <w:vMerge w:val="continue"/>
            <w:tcBorders>
              <w:top w:val="single" w:color="auto" w:sz="6" w:space="0"/>
              <w:left w:val="single" w:color="auto" w:sz="12"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1942"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处分情况</w:t>
            </w:r>
          </w:p>
        </w:tc>
        <w:tc>
          <w:tcPr>
            <w:tcW w:w="2924" w:type="dxa"/>
            <w:gridSpan w:val="5"/>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992" w:type="dxa"/>
            <w:gridSpan w:val="3"/>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处分</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减分</w:t>
            </w:r>
          </w:p>
        </w:tc>
        <w:tc>
          <w:tcPr>
            <w:tcW w:w="1030"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840" w:type="dxa"/>
            <w:gridSpan w:val="2"/>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6"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6102" w:hRule="atLeast"/>
          <w:jc w:val="center"/>
        </w:trPr>
        <w:tc>
          <w:tcPr>
            <w:tcW w:w="946" w:type="dxa"/>
            <w:vMerge w:val="continue"/>
            <w:tcBorders>
              <w:top w:val="single" w:color="auto" w:sz="6" w:space="0"/>
              <w:left w:val="single" w:color="auto" w:sz="12"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6888" w:type="dxa"/>
            <w:gridSpan w:val="11"/>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赋分标准：</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奖励加分：1.所获最高奖励为中央军委授予荣誉称号的，1次计25分；多次立功的，按其奖励相应分值另加分，此项奖励累计计分不超过30分。2.所获最高奖励为大军区级单位授予荣誉称号或荣立一等功（战时二等功）的，1次计15分；多次立功的，按其奖励相应分值另加分，此项奖励累计计分不超过20分。3.所获最高奖励为二等功（战时三等功）的，1次计8分；多次立功的，按其奖励相应分值另加分，此项奖励累计计分不超过12分。4.所获最高奖励为三等功的，1次计3分；多次立功的，所有奖励累计计分不超过6分。同一事项获多项奖励的，只计其中最高奖励分；所有奖励分，不得超过本人所获最高奖励上一等次单项奖励分值；集体功不计入个人分。</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处分减分：受行政警告处分1次扣1分，每增加１次扣0.5分；行政严重警告处分1次扣2分，每增加1次扣1分；行政记过及党内警告处分1次扣3分，每增加1次扣1.5分；行政记大过及党内严重警告处分1次扣4分，每增加1次扣2分；降职降衔及撤销党内职务处分1次扣5分，每增加1次扣2.5分；撤职及留党察看处分1次扣6分，每增加1次扣3分；因同一问题同时受到党内和行政处分的，不重复扣分，按最高等次扣分处理。总分不超过25分。</w:t>
            </w:r>
          </w:p>
        </w:tc>
        <w:tc>
          <w:tcPr>
            <w:tcW w:w="840" w:type="dxa"/>
            <w:gridSpan w:val="2"/>
            <w:vMerge w:val="continue"/>
            <w:tcBorders>
              <w:top w:val="single" w:color="auto" w:sz="6" w:space="0"/>
              <w:left w:val="single" w:color="auto" w:sz="6" w:space="0"/>
              <w:bottom w:val="single" w:color="auto" w:sz="6" w:space="0"/>
              <w:right w:val="single" w:color="auto" w:sz="6" w:space="0"/>
            </w:tcBorders>
            <w:shd w:val="clear"/>
            <w:noWrap/>
            <w:vAlign w:val="center"/>
          </w:tcPr>
          <w:p>
            <w:pPr>
              <w:rPr>
                <w:rFonts w:hint="default" w:ascii="Times New Roman" w:hAnsi="Times New Roman" w:cs="Times New Roman"/>
                <w:sz w:val="20"/>
                <w:szCs w:val="20"/>
              </w:rPr>
            </w:pPr>
          </w:p>
        </w:tc>
        <w:tc>
          <w:tcPr>
            <w:tcW w:w="735" w:type="dxa"/>
            <w:vMerge w:val="continue"/>
            <w:tcBorders>
              <w:top w:val="single" w:color="auto" w:sz="6" w:space="0"/>
              <w:left w:val="single" w:color="auto" w:sz="6" w:space="0"/>
              <w:bottom w:val="single" w:color="auto" w:sz="6" w:space="0"/>
              <w:right w:val="single" w:color="auto" w:sz="12" w:space="0"/>
            </w:tcBorders>
            <w:shd w:val="clear"/>
            <w:noWrap/>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946" w:type="dxa"/>
            <w:tcBorders>
              <w:top w:val="single" w:color="auto" w:sz="6" w:space="0"/>
              <w:left w:val="single" w:color="auto" w:sz="12"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军人贡献总分</w:t>
            </w:r>
          </w:p>
        </w:tc>
        <w:tc>
          <w:tcPr>
            <w:tcW w:w="3422" w:type="dxa"/>
            <w:gridSpan w:val="5"/>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c>
          <w:tcPr>
            <w:tcW w:w="1444" w:type="dxa"/>
            <w:gridSpan w:val="2"/>
            <w:tcBorders>
              <w:top w:val="single" w:color="auto" w:sz="6" w:space="0"/>
              <w:left w:val="single" w:color="auto" w:sz="6" w:space="0"/>
              <w:bottom w:val="single" w:color="auto" w:sz="6"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军人</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签名</w:t>
            </w:r>
          </w:p>
        </w:tc>
        <w:tc>
          <w:tcPr>
            <w:tcW w:w="3597" w:type="dxa"/>
            <w:gridSpan w:val="7"/>
            <w:tcBorders>
              <w:top w:val="single" w:color="auto" w:sz="6" w:space="0"/>
              <w:left w:val="single" w:color="auto" w:sz="6" w:space="0"/>
              <w:bottom w:val="single" w:color="auto" w:sz="6"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5" w:hRule="atLeast"/>
          <w:jc w:val="center"/>
        </w:trPr>
        <w:tc>
          <w:tcPr>
            <w:tcW w:w="946" w:type="dxa"/>
            <w:tcBorders>
              <w:top w:val="single" w:color="auto" w:sz="6" w:space="0"/>
              <w:left w:val="single" w:color="auto" w:sz="12" w:space="0"/>
              <w:bottom w:val="single" w:color="auto" w:sz="12"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团以上单位党委意见</w:t>
            </w:r>
          </w:p>
        </w:tc>
        <w:tc>
          <w:tcPr>
            <w:tcW w:w="3422" w:type="dxa"/>
            <w:gridSpan w:val="5"/>
            <w:tcBorders>
              <w:top w:val="single" w:color="auto" w:sz="6" w:space="0"/>
              <w:left w:val="single" w:color="auto" w:sz="6" w:space="0"/>
              <w:bottom w:val="single" w:color="auto" w:sz="12"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 xml:space="preserve">            （单位盖章）</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color w:val="FFFFFF"/>
                <w:sz w:val="24"/>
                <w:szCs w:val="24"/>
                <w:bdr w:val="none" w:color="auto" w:sz="0" w:space="0"/>
                <w:lang w:val="en-US"/>
              </w:rPr>
            </w:pPr>
            <w:r>
              <w:rPr>
                <w:rFonts w:hint="eastAsia" w:ascii="仿宋_GB2312" w:hAnsi="Times New Roman" w:eastAsia="仿宋_GB2312" w:cs="仿宋_GB2312"/>
                <w:color w:val="FFFFFF"/>
                <w:kern w:val="2"/>
                <w:sz w:val="24"/>
                <w:szCs w:val="24"/>
                <w:bdr w:val="none" w:color="auto" w:sz="0" w:space="0"/>
                <w:lang w:val="en-US" w:eastAsia="zh-CN" w:bidi="ar"/>
              </w:rPr>
              <w:t>经办人签名：</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 xml:space="preserve"> 年  月  日</w:t>
            </w:r>
          </w:p>
        </w:tc>
        <w:tc>
          <w:tcPr>
            <w:tcW w:w="1444" w:type="dxa"/>
            <w:gridSpan w:val="2"/>
            <w:tcBorders>
              <w:top w:val="single" w:color="auto" w:sz="6" w:space="0"/>
              <w:left w:val="single" w:color="auto" w:sz="6" w:space="0"/>
              <w:bottom w:val="single" w:color="auto" w:sz="12" w:space="0"/>
              <w:right w:val="single" w:color="auto" w:sz="6"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军分区</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政治机</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关审核</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意  见</w:t>
            </w:r>
          </w:p>
        </w:tc>
        <w:tc>
          <w:tcPr>
            <w:tcW w:w="3597" w:type="dxa"/>
            <w:gridSpan w:val="7"/>
            <w:tcBorders>
              <w:top w:val="single" w:color="auto" w:sz="6" w:space="0"/>
              <w:left w:val="single" w:color="auto" w:sz="6" w:space="0"/>
              <w:bottom w:val="single" w:color="auto" w:sz="12" w:space="0"/>
              <w:right w:val="single" w:color="auto" w:sz="12" w:space="0"/>
            </w:tcBorders>
            <w:shd w:val="clear"/>
            <w:noWrap/>
            <w:vAlign w:val="center"/>
          </w:tcPr>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 xml:space="preserve">            （单位盖章）</w:t>
            </w:r>
          </w:p>
          <w:p>
            <w:pPr>
              <w:keepNext w:val="0"/>
              <w:keepLines w:val="0"/>
              <w:widowControl w:val="0"/>
              <w:suppressLineNumbers w:val="0"/>
              <w:suppressAutoHyphens/>
              <w:spacing w:before="0" w:beforeAutospacing="0" w:after="0" w:afterAutospacing="0" w:line="300" w:lineRule="exact"/>
              <w:ind w:left="0" w:right="0"/>
              <w:jc w:val="both"/>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color w:val="FFFFFF"/>
                <w:kern w:val="2"/>
                <w:sz w:val="24"/>
                <w:szCs w:val="24"/>
                <w:bdr w:val="none" w:color="auto" w:sz="0" w:space="0"/>
                <w:lang w:val="en-US" w:eastAsia="zh-CN" w:bidi="ar"/>
              </w:rPr>
              <w:t>经办人签名：</w:t>
            </w:r>
          </w:p>
          <w:p>
            <w:pPr>
              <w:keepNext w:val="0"/>
              <w:keepLines w:val="0"/>
              <w:widowControl w:val="0"/>
              <w:suppressLineNumbers w:val="0"/>
              <w:suppressAutoHyphens/>
              <w:spacing w:before="0" w:beforeAutospacing="0" w:after="0" w:afterAutospacing="0" w:line="300" w:lineRule="exact"/>
              <w:ind w:left="0" w:right="0"/>
              <w:jc w:val="center"/>
              <w:rPr>
                <w:rFonts w:hint="eastAsia" w:ascii="仿宋_GB2312" w:hAnsi="Times New Roman" w:eastAsia="仿宋_GB2312" w:cs="仿宋_GB2312"/>
                <w:sz w:val="24"/>
                <w:szCs w:val="24"/>
                <w:bdr w:val="none" w:color="auto" w:sz="0" w:space="0"/>
                <w:lang w:val="en-US"/>
              </w:rPr>
            </w:pPr>
            <w:r>
              <w:rPr>
                <w:rFonts w:hint="eastAsia" w:ascii="仿宋_GB2312" w:hAnsi="Times New Roman" w:eastAsia="仿宋_GB2312" w:cs="仿宋_GB2312"/>
                <w:kern w:val="2"/>
                <w:sz w:val="24"/>
                <w:szCs w:val="24"/>
                <w:bdr w:val="none" w:color="auto" w:sz="0" w:space="0"/>
                <w:lang w:val="en-US" w:eastAsia="zh-CN" w:bidi="ar"/>
              </w:rPr>
              <w:t xml:space="preserve"> 年  月  日</w:t>
            </w:r>
          </w:p>
        </w:tc>
      </w:tr>
    </w:tbl>
    <w:p>
      <w:pPr>
        <w:keepNext w:val="0"/>
        <w:keepLines w:val="0"/>
        <w:widowControl w:val="0"/>
        <w:suppressLineNumbers w:val="0"/>
        <w:suppressAutoHyphens/>
        <w:spacing w:before="0" w:beforeAutospacing="0" w:after="0" w:afterAutospacing="0" w:line="320" w:lineRule="exact"/>
        <w:ind w:left="0" w:right="0"/>
        <w:jc w:val="both"/>
        <w:rPr>
          <w:rFonts w:hint="eastAsia" w:ascii="仿宋_GB2312" w:hAnsi="Times New Roman" w:eastAsia="仿宋_GB2312" w:cs="仿宋_GB2312"/>
          <w:sz w:val="24"/>
          <w:szCs w:val="24"/>
          <w:lang w:val="en-US"/>
        </w:rPr>
      </w:pPr>
      <w:r>
        <w:rPr>
          <w:rFonts w:hint="eastAsia" w:ascii="黑体" w:hAnsi="Times New Roman" w:eastAsia="黑体" w:cs="黑体"/>
          <w:kern w:val="2"/>
          <w:sz w:val="24"/>
          <w:szCs w:val="24"/>
          <w:lang w:val="en-US" w:eastAsia="zh-CN" w:bidi="ar"/>
        </w:rPr>
        <w:t>备注:</w:t>
      </w:r>
      <w:r>
        <w:rPr>
          <w:rFonts w:hint="eastAsia" w:ascii="仿宋_GB2312" w:hAnsi="Times New Roman" w:eastAsia="仿宋_GB2312" w:cs="仿宋_GB2312"/>
          <w:spacing w:val="-18"/>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以上评分项目的计算时间截止到当年招聘公告公开发布的当月月底；</w:t>
      </w:r>
    </w:p>
    <w:p>
      <w:pPr>
        <w:keepNext w:val="0"/>
        <w:keepLines w:val="0"/>
        <w:widowControl w:val="0"/>
        <w:suppressLineNumbers w:val="0"/>
        <w:suppressAutoHyphens/>
        <w:spacing w:before="0" w:beforeAutospacing="0" w:after="0" w:afterAutospacing="0" w:line="320" w:lineRule="exact"/>
        <w:ind w:left="0" w:right="0" w:firstLine="600" w:firstLineChars="250"/>
        <w:jc w:val="both"/>
        <w:rPr>
          <w:rFonts w:hint="eastAsia" w:ascii="仿宋_GB2312" w:hAnsi="Times New Roman" w:eastAsia="仿宋_GB2312" w:cs="仿宋_GB2312"/>
          <w:sz w:val="24"/>
          <w:szCs w:val="24"/>
          <w:lang w:val="en-US"/>
        </w:rPr>
      </w:pPr>
      <w:r>
        <w:rPr>
          <w:rFonts w:hint="eastAsia" w:ascii="仿宋_GB2312" w:hAnsi="Times New Roman" w:eastAsia="仿宋_GB2312" w:cs="仿宋_GB2312"/>
          <w:kern w:val="2"/>
          <w:sz w:val="24"/>
          <w:szCs w:val="24"/>
          <w:lang w:val="en-US" w:eastAsia="zh-CN" w:bidi="ar"/>
        </w:rPr>
        <w:t>2.改革期间现役干部转改文职人员参照对应级别计分；</w:t>
      </w:r>
    </w:p>
    <w:p>
      <w:pPr>
        <w:keepNext w:val="0"/>
        <w:keepLines w:val="0"/>
        <w:widowControl w:val="0"/>
        <w:suppressLineNumbers w:val="0"/>
        <w:suppressAutoHyphens/>
        <w:spacing w:before="0" w:beforeAutospacing="0" w:after="0" w:afterAutospacing="0" w:line="320" w:lineRule="exact"/>
        <w:ind w:left="0" w:right="0" w:firstLine="600" w:firstLineChars="250"/>
        <w:jc w:val="both"/>
      </w:pPr>
      <w:r>
        <w:rPr>
          <w:rFonts w:hint="eastAsia" w:ascii="仿宋_GB2312" w:hAnsi="Times New Roman" w:eastAsia="仿宋_GB2312" w:cs="仿宋_GB2312"/>
          <w:kern w:val="2"/>
          <w:sz w:val="24"/>
          <w:szCs w:val="24"/>
          <w:lang w:val="en-US" w:eastAsia="zh-CN" w:bidi="ar"/>
        </w:rPr>
        <w:t>3.此表用A4纸双面打印，一式4份。</w:t>
      </w:r>
    </w:p>
    <w:sectPr>
      <w:pgSz w:w="11906" w:h="16838"/>
      <w:pgMar w:top="2098" w:right="1474" w:bottom="1702" w:left="1587" w:header="851" w:footer="992" w:gutter="0"/>
      <w:paperSrc/>
      <w:pgNumType w:fmt="numberInDash"/>
      <w:cols w:space="425"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方正小标宋简体">
    <w:panose1 w:val="00000600000000000000"/>
    <w:charset w:val="86"/>
    <w:family w:val="auto"/>
    <w:pitch w:val="variable"/>
    <w:sig w:usb0="800002BF" w:usb1="184F6CF8" w:usb2="00000012" w:usb3="00000000" w:csb0="00160001" w:csb1="12030000"/>
  </w:font>
  <w:font w:name="微软雅黑">
    <w:panose1 w:val="020B0503020204020204"/>
    <w:charset w:val="86"/>
    <w:family w:val="auto"/>
    <w:pitch w:val="variable"/>
    <w:sig w:usb0="80000287" w:usb1="280F3C52" w:usb2="00000016" w:usb3="00000000" w:csb0="0004001F" w:csb1="0000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简体">
    <w:panose1 w:val="00000600000000000000"/>
    <w:charset w:val="86"/>
    <w:family w:val="auto"/>
    <w:pitch w:val="variable"/>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jU5NmVjYzZjODUyYzc3NWMzNGFjNTRkNmIwNjMifQ=="/>
  </w:docVars>
  <w:rsids>
    <w:rsidRoot w:val="61B57FEE"/>
    <w:rsid w:val="61B5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9"/>
    <w:uiPriority w:val="0"/>
    <w:pPr>
      <w:spacing w:after="120" w:afterLines="0" w:afterAutospacing="0"/>
      <w:ind w:left="420" w:leftChars="200"/>
    </w:pPr>
  </w:style>
  <w:style w:type="paragraph" w:styleId="3">
    <w:name w:val="footer"/>
    <w:basedOn w:val="1"/>
    <w:link w:val="8"/>
    <w:uiPriority w:val="0"/>
    <w:pPr>
      <w:tabs>
        <w:tab w:val="center" w:pos="4153"/>
        <w:tab w:val="right" w:pos="8306"/>
      </w:tabs>
      <w:snapToGrid w:val="0"/>
      <w:jc w:val="left"/>
    </w:pPr>
    <w:rPr>
      <w:sz w:val="18"/>
    </w:rPr>
  </w:style>
  <w:style w:type="paragraph" w:styleId="4">
    <w:name w:val="Normal (Web)"/>
    <w:basedOn w:val="1"/>
    <w:uiPriority w:val="0"/>
    <w:pPr>
      <w:keepNext w:val="0"/>
      <w:keepLines w:val="0"/>
      <w:widowControl w:val="0"/>
      <w:suppressLineNumbers w:val="0"/>
      <w:suppressAutoHyphens/>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5">
    <w:name w:val="Body Text First Indent 2"/>
    <w:basedOn w:val="2"/>
    <w:link w:val="10"/>
    <w:uiPriority w:val="0"/>
    <w:pPr>
      <w:ind w:firstLine="420" w:firstLineChars="200"/>
    </w:pPr>
  </w:style>
  <w:style w:type="character" w:customStyle="1" w:styleId="8">
    <w:name w:val="页脚 Char"/>
    <w:basedOn w:val="7"/>
    <w:link w:val="3"/>
    <w:uiPriority w:val="0"/>
    <w:rPr>
      <w:rFonts w:hint="default" w:ascii="Calibri" w:hAnsi="Calibri" w:cs="Calibri"/>
      <w:kern w:val="2"/>
      <w:sz w:val="18"/>
      <w:szCs w:val="24"/>
    </w:rPr>
  </w:style>
  <w:style w:type="character" w:customStyle="1" w:styleId="9">
    <w:name w:val="正文文本缩进 Char"/>
    <w:basedOn w:val="7"/>
    <w:link w:val="2"/>
    <w:uiPriority w:val="0"/>
    <w:rPr>
      <w:rFonts w:hint="default" w:ascii="Calibri" w:hAnsi="Calibri" w:cs="Calibri"/>
      <w:kern w:val="2"/>
      <w:sz w:val="21"/>
      <w:szCs w:val="24"/>
    </w:rPr>
  </w:style>
  <w:style w:type="character" w:customStyle="1" w:styleId="10">
    <w:name w:val="正文首行缩进 2 Char"/>
    <w:basedOn w:val="9"/>
    <w:link w:val="5"/>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2023-03-29T04:44:00Z</dcterms:created>
  <dc:creator>Administrator</dc:creator>
  <cp:lastModifiedBy>Administrator</cp:lastModifiedBy>
  <dcterms:modified xsi:type="dcterms:W3CDTF">2023-03-29T04:44:44Z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6BF8662C5A4D4D5D8DE6E1D2E81C2BE8</vt:lpwstr>
  </property>
</Properties>
</file>