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spacing w:line="3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三明市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沙县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区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高校毕业生基层公共管理和社会服务量化考核评分表</w:t>
      </w:r>
    </w:p>
    <w:p>
      <w:pPr>
        <w:widowControl/>
        <w:shd w:val="clear" w:color="auto" w:fill="FFFFFF"/>
        <w:spacing w:line="360" w:lineRule="exact"/>
        <w:rPr>
          <w:rFonts w:hint="default" w:ascii="Times New Roman" w:hAnsi="Times New Roman" w:eastAsia="方正仿宋_GBK" w:cs="Times New Roman"/>
          <w:color w:val="000000"/>
          <w:spacing w:val="-34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pacing w:val="-34"/>
          <w:sz w:val="28"/>
          <w:szCs w:val="28"/>
        </w:rPr>
        <w:t>考 生 姓 名 ：</w:t>
      </w:r>
    </w:p>
    <w:tbl>
      <w:tblPr>
        <w:tblStyle w:val="4"/>
        <w:tblW w:w="153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645"/>
        <w:gridCol w:w="7689"/>
        <w:gridCol w:w="4066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>序 号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>项 目</w:t>
            </w:r>
          </w:p>
        </w:tc>
        <w:tc>
          <w:tcPr>
            <w:tcW w:w="7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>评 分 标 准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需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提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供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的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材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>料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政治面貌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分)</w:t>
            </w: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中共正式党员，加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分；</w:t>
            </w:r>
          </w:p>
        </w:tc>
        <w:tc>
          <w:tcPr>
            <w:tcW w:w="4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提供组织关系所在党组织出具的证明材料。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中共预备党员，加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分；</w:t>
            </w:r>
          </w:p>
        </w:tc>
        <w:tc>
          <w:tcPr>
            <w:tcW w:w="4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现户籍所在地（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分)</w:t>
            </w: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户籍在沙县辖区内的，加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户籍在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三明市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辖区内的，加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其他地区，加1分；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提供户口簿或户籍证明。</w:t>
            </w:r>
          </w:p>
        </w:tc>
        <w:tc>
          <w:tcPr>
            <w:tcW w:w="723" w:type="dxa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学历层次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分)</w:t>
            </w: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研究生学历，加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分；</w:t>
            </w:r>
            <w:bookmarkStart w:id="0" w:name="_GoBack"/>
            <w:bookmarkEnd w:id="0"/>
          </w:p>
        </w:tc>
        <w:tc>
          <w:tcPr>
            <w:tcW w:w="406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提供毕业证《教育部学历证书电子注册备案表》（可在中国高等教育学生信息网（简称学信网http://www.chsi.com.cn/）上查询打印）或就业推荐表。取最高项，不累加。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本科学历，加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分；</w:t>
            </w:r>
          </w:p>
        </w:tc>
        <w:tc>
          <w:tcPr>
            <w:tcW w:w="406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大专学历，加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分；</w:t>
            </w:r>
          </w:p>
        </w:tc>
        <w:tc>
          <w:tcPr>
            <w:tcW w:w="4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特殊人群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分)</w:t>
            </w: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离校未就业建档立卡贫困家庭（含建档立卡贫困残疾人家庭）加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分；城乡低保家庭加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分；零就业家庭高校毕业生加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分；特困人员未就业高校毕业生加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分；退役大学生士兵加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可累加，由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扶贫部门或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民政局等相关部门出具证明。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应届高校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毕业生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分)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指面向202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届高校毕业生，招聘对象含202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年应届毕业生和20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届、20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届离校未就业（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缴交社保或由个人自行缴交社保为准）且将档案在学校保留2年或转入生源地公共就业人才服务机构的高校毕业生，以及参加基层服务项目目前无工作单位且服务期满考核合格2年内的人员。考生在校期间的社会实践经历不视为岗位要求的相关工作经历。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提供学校毕业证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>工作经历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分)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有基层服务相关工作经历加2分。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提供相关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>工作经历证明材料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</w:tbl>
    <w:tbl>
      <w:tblPr>
        <w:tblStyle w:val="5"/>
        <w:tblW w:w="14983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628"/>
        <w:gridCol w:w="7680"/>
        <w:gridCol w:w="4063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858" w:type="dxa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社会工作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获得荣誉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7680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获得市级表彰得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分；获得县级表彰得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分；获得乡镇、街道或县部门表彰得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分。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提供相关证书，取最高项，不累加。</w:t>
            </w:r>
          </w:p>
        </w:tc>
        <w:tc>
          <w:tcPr>
            <w:tcW w:w="754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8" w:type="dxa"/>
            <w:gridSpan w:val="2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eastAsia="zh-CN"/>
              </w:rPr>
              <w:t>总分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4063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  <w:t>合计得分</w:t>
            </w:r>
          </w:p>
        </w:tc>
        <w:tc>
          <w:tcPr>
            <w:tcW w:w="754" w:type="dxa"/>
          </w:tcPr>
          <w:p>
            <w:pPr>
              <w:spacing w:line="360" w:lineRule="exact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  <w:vertAlign w:val="baseline"/>
              </w:rPr>
            </w:pPr>
          </w:p>
        </w:tc>
      </w:tr>
    </w:tbl>
    <w:p/>
    <w:sectPr>
      <w:pgSz w:w="16838" w:h="11906" w:orient="landscape"/>
      <w:pgMar w:top="567" w:right="1440" w:bottom="2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922172-A841-4A88-A050-E4987DDF8C1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62C4CE7-D12C-493A-9DFA-B44514A2CF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C881459-A5C3-438D-8FE7-52BFDE0CB053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6087A8B0-59D9-4F6F-A381-00809ACC330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36C31AB0-FD8E-4D14-BC6B-F6EC9CC1DE9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MWQ3ODU2YjI0OGIzYzk2ODkwNjNmOTMyNmU3YjkifQ=="/>
  </w:docVars>
  <w:rsids>
    <w:rsidRoot w:val="32DD06DE"/>
    <w:rsid w:val="32DD06DE"/>
    <w:rsid w:val="6ADE1467"/>
    <w:rsid w:val="7C39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rFonts w:eastAsia="仿宋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694</Characters>
  <Lines>0</Lines>
  <Paragraphs>0</Paragraphs>
  <TotalTime>1</TotalTime>
  <ScaleCrop>false</ScaleCrop>
  <LinksUpToDate>false</LinksUpToDate>
  <CharactersWithSpaces>714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2023-03-01T07:44:00Z</dcterms:created>
  <dc:creator>淼淼～</dc:creator>
  <cp:lastModifiedBy>Administrator</cp:lastModifiedBy>
  <dcterms:modified xsi:type="dcterms:W3CDTF">2023-05-04T08:58:53Z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C7E6F31D0C2E4C69884C515B10F5E237</vt:lpwstr>
  </property>
</Properties>
</file>