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衢州市直卫生健康单位联系方式一览表</w:t>
      </w:r>
    </w:p>
    <w:tbl>
      <w:tblPr>
        <w:tblStyle w:val="6"/>
        <w:tblpPr w:leftFromText="180" w:rightFromText="180" w:vertAnchor="text" w:horzAnchor="page" w:tblpX="1447" w:tblpY="674"/>
        <w:tblOverlap w:val="never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1230"/>
        <w:gridCol w:w="2145"/>
        <w:gridCol w:w="3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咨询人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衢州市人民医院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方丽君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18868080200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153573665@qq.com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2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衢州市中医医院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陈海林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15695706179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25484755@qq.com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衢州市妇幼保健院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留真真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15167059802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3287255199@qq.com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衢州市第三医院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邹  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15067011598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490395388@qq.com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衢州市疾控中心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姜宪尘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18905703245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jxc820119@163.com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衢州市中心血站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毛望青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13732502787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154894353@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qq.com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衢州市急救中心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沈丽媛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13396700561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450884735@</w:t>
            </w:r>
            <w:r>
              <w:fldChar w:fldCharType="begin"/>
            </w:r>
            <w:r>
              <w:instrText xml:space="preserve"> HYPERLINK "http://qq.com/" \t "/home/quzhou/文档\\x/_blank" </w:instrText>
            </w:r>
            <w:r>
              <w:fldChar w:fldCharType="separate"/>
            </w:r>
            <w:r>
              <w:t>qq.com</w:t>
            </w:r>
            <w: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F8D4D"/>
    <w:rsid w:val="0B95342E"/>
    <w:rsid w:val="F9EF8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2023-03-14T09:07:00Z</dcterms:created>
  <dc:creator>quzhou</dc:creator>
  <cp:lastModifiedBy>重染</cp:lastModifiedBy>
  <dcterms:modified xsi:type="dcterms:W3CDTF">2023-03-14T01:49:24Z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F4E09BE6E2354921A8399DD1B08732B1</vt:lpwstr>
  </property>
</Properties>
</file>