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0" w:right="0" w:firstLine="0"/>
        <w:rPr>
          <w:rFonts w:ascii="Segoe UI" w:hAnsi="Segoe UI" w:eastAsia="Segoe UI" w:cs="Segoe UI"/>
          <w:i w:val="0"/>
          <w:caps w:val="0"/>
          <w:color w:val="040034"/>
          <w:spacing w:val="0"/>
        </w:rPr>
      </w:pPr>
      <w:r>
        <w:rPr>
          <w:rFonts w:hint="default" w:ascii="Segoe UI" w:hAnsi="Segoe UI" w:eastAsia="Segoe UI" w:cs="Segoe UI"/>
          <w:i w:val="0"/>
          <w:caps w:val="0"/>
          <w:color w:val="040034"/>
          <w:spacing w:val="0"/>
          <w:shd w:val="clear" w:fill="FFFFFF"/>
        </w:rPr>
        <w:t>Junior Project Manag</w:t>
      </w:r>
      <w:bookmarkStart w:id="0" w:name="_GoBack"/>
      <w:bookmarkEnd w:id="0"/>
      <w:r>
        <w:rPr>
          <w:rFonts w:hint="default" w:ascii="Segoe UI" w:hAnsi="Segoe UI" w:eastAsia="Segoe UI" w:cs="Segoe UI"/>
          <w:i w:val="0"/>
          <w:caps w:val="0"/>
          <w:color w:val="040034"/>
          <w:spacing w:val="0"/>
          <w:shd w:val="clear" w:fill="FFFFFF"/>
        </w:rPr>
        <w:t>er</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ascii="Segoe UI" w:hAnsi="Segoe UI" w:eastAsia="Segoe UI" w:cs="Segoe UI"/>
          <w:b/>
          <w:i w:val="0"/>
          <w:caps w:val="0"/>
          <w:color w:val="040034"/>
          <w:spacing w:val="0"/>
          <w:sz w:val="24"/>
          <w:szCs w:val="24"/>
        </w:rPr>
      </w:pPr>
      <w:r>
        <w:rPr>
          <w:rFonts w:hint="default" w:ascii="Segoe UI" w:hAnsi="Segoe UI" w:eastAsia="Segoe UI" w:cs="Segoe UI"/>
          <w:b/>
          <w:i w:val="0"/>
          <w:caps w:val="0"/>
          <w:color w:val="040034"/>
          <w:spacing w:val="0"/>
          <w:kern w:val="0"/>
          <w:sz w:val="24"/>
          <w:szCs w:val="24"/>
          <w:shd w:val="clear" w:fill="FFFFFF"/>
          <w:lang w:val="en-US" w:eastAsia="zh-CN" w:bidi="ar"/>
        </w:rPr>
        <w:t>Job Location</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i w:val="0"/>
          <w:caps w:val="0"/>
          <w:color w:val="040034"/>
          <w:spacing w:val="0"/>
          <w:sz w:val="24"/>
          <w:szCs w:val="24"/>
        </w:rPr>
      </w:pPr>
      <w:r>
        <w:rPr>
          <w:rFonts w:hint="default" w:ascii="Segoe UI" w:hAnsi="Segoe UI" w:eastAsia="Segoe UI" w:cs="Segoe UI"/>
          <w:i w:val="0"/>
          <w:caps w:val="0"/>
          <w:color w:val="040034"/>
          <w:spacing w:val="0"/>
          <w:kern w:val="0"/>
          <w:sz w:val="24"/>
          <w:szCs w:val="24"/>
          <w:shd w:val="clear" w:fill="FFFFFF"/>
          <w:lang w:val="en-US" w:eastAsia="zh-CN" w:bidi="ar"/>
        </w:rPr>
        <w:t>Cheshire, UK (Head Office)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sz w:val="24"/>
          <w:szCs w:val="24"/>
        </w:rPr>
      </w:pPr>
      <w:r>
        <w:rPr>
          <w:rFonts w:hint="default" w:ascii="Segoe UI" w:hAnsi="Segoe UI" w:eastAsia="Segoe UI" w:cs="Segoe UI"/>
          <w:b/>
          <w:i w:val="0"/>
          <w:caps w:val="0"/>
          <w:color w:val="040034"/>
          <w:spacing w:val="0"/>
          <w:kern w:val="0"/>
          <w:sz w:val="24"/>
          <w:szCs w:val="24"/>
          <w:shd w:val="clear" w:fill="FFFFFF"/>
          <w:lang w:val="en-US" w:eastAsia="zh-CN" w:bidi="ar"/>
        </w:rPr>
        <w:t>Area / Department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i w:val="0"/>
          <w:caps w:val="0"/>
          <w:color w:val="040034"/>
          <w:spacing w:val="0"/>
          <w:sz w:val="24"/>
          <w:szCs w:val="24"/>
        </w:rPr>
      </w:pPr>
      <w:r>
        <w:rPr>
          <w:rFonts w:hint="default" w:ascii="Segoe UI" w:hAnsi="Segoe UI" w:eastAsia="Segoe UI" w:cs="Segoe UI"/>
          <w:i w:val="0"/>
          <w:caps w:val="0"/>
          <w:color w:val="040034"/>
          <w:spacing w:val="0"/>
          <w:kern w:val="0"/>
          <w:sz w:val="24"/>
          <w:szCs w:val="24"/>
          <w:shd w:val="clear" w:fill="FFFFFF"/>
          <w:lang w:val="en-US" w:eastAsia="zh-CN" w:bidi="ar"/>
        </w:rPr>
        <w:t>Project Management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sz w:val="24"/>
          <w:szCs w:val="24"/>
        </w:rPr>
      </w:pPr>
      <w:r>
        <w:rPr>
          <w:rFonts w:hint="default" w:ascii="Segoe UI" w:hAnsi="Segoe UI" w:eastAsia="Segoe UI" w:cs="Segoe UI"/>
          <w:b/>
          <w:i w:val="0"/>
          <w:caps w:val="0"/>
          <w:color w:val="040034"/>
          <w:spacing w:val="0"/>
          <w:kern w:val="0"/>
          <w:sz w:val="24"/>
          <w:szCs w:val="24"/>
          <w:shd w:val="clear" w:fill="FFFFFF"/>
          <w:lang w:val="en-US" w:eastAsia="zh-CN" w:bidi="ar"/>
        </w:rPr>
        <w:t>Contract Type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i w:val="0"/>
          <w:caps w:val="0"/>
          <w:color w:val="040034"/>
          <w:spacing w:val="0"/>
          <w:sz w:val="24"/>
          <w:szCs w:val="24"/>
        </w:rPr>
      </w:pPr>
      <w:r>
        <w:rPr>
          <w:rFonts w:hint="default" w:ascii="Segoe UI" w:hAnsi="Segoe UI" w:eastAsia="Segoe UI" w:cs="Segoe UI"/>
          <w:i w:val="0"/>
          <w:caps w:val="0"/>
          <w:color w:val="040034"/>
          <w:spacing w:val="0"/>
          <w:kern w:val="0"/>
          <w:sz w:val="24"/>
          <w:szCs w:val="24"/>
          <w:shd w:val="clear" w:fill="FFFFFF"/>
          <w:lang w:val="en-US" w:eastAsia="zh-CN" w:bidi="ar"/>
        </w:rPr>
        <w:t>Permanent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sz w:val="24"/>
          <w:szCs w:val="24"/>
        </w:rPr>
      </w:pPr>
      <w:r>
        <w:rPr>
          <w:rFonts w:hint="default" w:ascii="Segoe UI" w:hAnsi="Segoe UI" w:eastAsia="Segoe UI" w:cs="Segoe UI"/>
          <w:b/>
          <w:i w:val="0"/>
          <w:caps w:val="0"/>
          <w:color w:val="040034"/>
          <w:spacing w:val="0"/>
          <w:kern w:val="0"/>
          <w:sz w:val="24"/>
          <w:szCs w:val="24"/>
          <w:shd w:val="clear" w:fill="FFFFFF"/>
          <w:lang w:val="en-US" w:eastAsia="zh-CN" w:bidi="ar"/>
        </w:rPr>
        <w:t>Salary</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i w:val="0"/>
          <w:caps w:val="0"/>
          <w:color w:val="040034"/>
          <w:spacing w:val="0"/>
          <w:sz w:val="24"/>
          <w:szCs w:val="24"/>
        </w:rPr>
      </w:pPr>
      <w:r>
        <w:rPr>
          <w:rFonts w:hint="default" w:ascii="Segoe UI" w:hAnsi="Segoe UI" w:eastAsia="Segoe UI" w:cs="Segoe UI"/>
          <w:i w:val="0"/>
          <w:caps w:val="0"/>
          <w:color w:val="040034"/>
          <w:spacing w:val="0"/>
          <w:kern w:val="0"/>
          <w:sz w:val="24"/>
          <w:szCs w:val="24"/>
          <w:shd w:val="clear" w:fill="FFFFFF"/>
          <w:lang w:val="en-US" w:eastAsia="zh-CN" w:bidi="ar"/>
        </w:rPr>
        <w:t>GBP 41,000 - 48,000 depending on experience, with excellent benefits</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sz w:val="24"/>
          <w:szCs w:val="24"/>
        </w:rPr>
      </w:pPr>
      <w:r>
        <w:rPr>
          <w:rFonts w:hint="default" w:ascii="Segoe UI" w:hAnsi="Segoe UI" w:eastAsia="Segoe UI" w:cs="Segoe UI"/>
          <w:b/>
          <w:i w:val="0"/>
          <w:caps w:val="0"/>
          <w:color w:val="040034"/>
          <w:spacing w:val="0"/>
          <w:kern w:val="0"/>
          <w:sz w:val="24"/>
          <w:szCs w:val="24"/>
          <w:shd w:val="clear" w:fill="FFFFFF"/>
          <w:lang w:val="en-US" w:eastAsia="zh-CN" w:bidi="ar"/>
        </w:rPr>
        <w:t>Closing Date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i w:val="0"/>
          <w:caps w:val="0"/>
          <w:color w:val="040034"/>
          <w:spacing w:val="0"/>
          <w:sz w:val="24"/>
          <w:szCs w:val="24"/>
        </w:rPr>
      </w:pPr>
      <w:r>
        <w:rPr>
          <w:rFonts w:hint="default" w:ascii="Segoe UI" w:hAnsi="Segoe UI" w:eastAsia="Segoe UI" w:cs="Segoe UI"/>
          <w:i w:val="0"/>
          <w:caps w:val="0"/>
          <w:color w:val="040034"/>
          <w:spacing w:val="0"/>
          <w:kern w:val="0"/>
          <w:sz w:val="24"/>
          <w:szCs w:val="24"/>
          <w:shd w:val="clear" w:fill="FFFFFF"/>
          <w:lang w:val="en-US" w:eastAsia="zh-CN" w:bidi="ar"/>
        </w:rPr>
        <w:t>19/05/2023</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sz w:val="24"/>
          <w:szCs w:val="24"/>
        </w:rPr>
      </w:pPr>
      <w:r>
        <w:rPr>
          <w:rFonts w:hint="default" w:ascii="Segoe UI" w:hAnsi="Segoe UI" w:eastAsia="Segoe UI" w:cs="Segoe UI"/>
          <w:b/>
          <w:i w:val="0"/>
          <w:caps w:val="0"/>
          <w:color w:val="040034"/>
          <w:spacing w:val="0"/>
          <w:kern w:val="0"/>
          <w:sz w:val="24"/>
          <w:szCs w:val="24"/>
          <w:shd w:val="clear" w:fill="FFFFFF"/>
          <w:lang w:val="en-US" w:eastAsia="zh-CN" w:bidi="ar"/>
        </w:rPr>
        <w:t>Ref No</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i w:val="0"/>
          <w:caps w:val="0"/>
          <w:color w:val="040034"/>
          <w:spacing w:val="0"/>
          <w:sz w:val="24"/>
          <w:szCs w:val="24"/>
        </w:rPr>
      </w:pPr>
      <w:r>
        <w:rPr>
          <w:rFonts w:hint="default" w:ascii="Segoe UI" w:hAnsi="Segoe UI" w:eastAsia="Segoe UI" w:cs="Segoe UI"/>
          <w:i w:val="0"/>
          <w:caps w:val="0"/>
          <w:color w:val="040034"/>
          <w:spacing w:val="0"/>
          <w:kern w:val="0"/>
          <w:sz w:val="24"/>
          <w:szCs w:val="24"/>
          <w:shd w:val="clear" w:fill="FFFFFF"/>
          <w:lang w:val="en-US" w:eastAsia="zh-CN" w:bidi="ar"/>
        </w:rPr>
        <w:t>10246</w:t>
      </w:r>
    </w:p>
    <w:p>
      <w:pPr>
        <w:rPr>
          <w:rFonts w:ascii="Arial" w:hAnsi="Arial" w:eastAsia="Arial" w:cs="Arial"/>
          <w:i w:val="0"/>
          <w:caps w:val="0"/>
          <w:color w:val="222222"/>
          <w:spacing w:val="0"/>
          <w:sz w:val="21"/>
          <w:szCs w:val="21"/>
          <w:shd w:val="clear" w:fill="FFFFFF"/>
        </w:rPr>
      </w:pPr>
    </w:p>
    <w:p>
      <w:pPr>
        <w:pStyle w:val="4"/>
        <w:keepNext w:val="0"/>
        <w:keepLines w:val="0"/>
        <w:widowControl/>
        <w:suppressLineNumbers w:val="0"/>
        <w:spacing w:before="0" w:beforeAutospacing="0" w:after="315" w:afterAutospacing="0" w:line="315" w:lineRule="atLeast"/>
        <w:ind w:left="0" w:right="0"/>
        <w:rPr>
          <w:sz w:val="21"/>
          <w:szCs w:val="21"/>
        </w:rPr>
      </w:pPr>
      <w:r>
        <w:rPr>
          <w:rFonts w:ascii="Segoe UI" w:hAnsi="Segoe UI" w:eastAsia="Segoe UI" w:cs="Segoe UI"/>
          <w:i w:val="0"/>
          <w:caps w:val="0"/>
          <w:color w:val="040034"/>
          <w:spacing w:val="0"/>
          <w:sz w:val="21"/>
          <w:szCs w:val="21"/>
          <w:shd w:val="clear" w:fill="FFFFFF"/>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Our Global HQ is located near the buzzing city of Manchester at the historic Jodrell Bank Observatory, a UNESCO World Heritage site located in the Cheshire countryside. It is home to a rapidly expanding international team of more than a hundred, working in a highly collaborative and inclusive way, in coordination with SKAO teams in Australia and South Africa as part of a global astronomy and engineering community.</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Being part of Team SKA means contributing to something extraordinary: a uniquely exciting project to advance human knowledge that will last for decades. In return, we offer a diverse multicultural working environment, 30 days annual leave plus public holidays, a generous pension scheme, visa and support with relocation (if applicable), regular social events, a family-friendly environment and much more. Come and join us!</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An exciting opportunity for a Junior Project Manager with understanding of electrical and electronic systems to join an international team and contribute to the delivery of the world's largest radio telescope.</w:t>
      </w:r>
    </w:p>
    <w:p>
      <w:pPr>
        <w:pStyle w:val="3"/>
        <w:keepNext w:val="0"/>
        <w:keepLines w:val="0"/>
        <w:widowControl/>
        <w:suppressLineNumbers w:val="0"/>
        <w:spacing w:before="150" w:beforeAutospacing="0" w:after="210" w:afterAutospacing="0" w:line="273" w:lineRule="atLeast"/>
        <w:ind w:left="0" w:right="0"/>
        <w:rPr>
          <w:color w:val="040034"/>
          <w:sz w:val="27"/>
          <w:szCs w:val="27"/>
        </w:rPr>
      </w:pPr>
      <w:r>
        <w:rPr>
          <w:i w:val="0"/>
          <w:caps w:val="0"/>
          <w:color w:val="040034"/>
          <w:spacing w:val="0"/>
          <w:sz w:val="27"/>
          <w:szCs w:val="27"/>
          <w:shd w:val="clear" w:fill="FFFFFF"/>
        </w:rPr>
        <w:t>The Role</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The Junior Project Manager will contribute to the delivery of important (sub) systems for the SKA-Low Telescope being built in Australia. The (sub) systems to be delivered include both hardware and software and familiarity with agile delivery would be an advantage.</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The Junior Project Manager will be responsible for preparing and then managing some of the SKA-Low construction contracts. They will lead matrixed internal staff and contractors to deliver these contracts to scope, schedule and budget, reporting on progress, identifying risks and communicating with key stakeholders. The Junior Project Manager will also be working alongside an experienced team of project managers and scientists, and using state of the art technology.</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This role is known internally as Junior Project Manager SKA-Low and will report to the Senior Project Manager SKA-Low.</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The role will be based at the SKAO Headquarters at the iconic Jodrell Bank Observatory, Cheshire, UK, and will require </w:t>
      </w:r>
      <w:r>
        <w:rPr>
          <w:rFonts w:hint="default" w:ascii="Segoe UI" w:hAnsi="Segoe UI" w:eastAsia="Segoe UI" w:cs="Segoe UI"/>
          <w:i w:val="0"/>
          <w:caps w:val="0"/>
          <w:color w:val="000000"/>
          <w:spacing w:val="0"/>
          <w:sz w:val="21"/>
          <w:szCs w:val="21"/>
          <w:shd w:val="clear" w:fill="FFFFFF"/>
        </w:rPr>
        <w:t>frequent </w:t>
      </w:r>
      <w:r>
        <w:rPr>
          <w:rFonts w:hint="default" w:ascii="Segoe UI" w:hAnsi="Segoe UI" w:eastAsia="Segoe UI" w:cs="Segoe UI"/>
          <w:i w:val="0"/>
          <w:caps w:val="0"/>
          <w:color w:val="040034"/>
          <w:spacing w:val="0"/>
          <w:sz w:val="21"/>
          <w:szCs w:val="21"/>
          <w:shd w:val="clear" w:fill="FFFFFF"/>
        </w:rPr>
        <w:t>travel to contractors and the construction site in Western Australia.</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SKAO is committed to providing an inclusive and flexible working environment, meeting the requests of our Colleagues whilst also fulfilling the needs and objectives of the Observatory.</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We encourage applications from under-represented groups such as women and individuals with disabilities, as well as open conversations during the recruitment process in relation to any specific requirements.</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There may be occasions where this role requires the post holder to work across different time zones and, in line with SKAO policy, flexible working hours will be supported in agreement with the line manager.</w:t>
      </w:r>
    </w:p>
    <w:p>
      <w:pPr>
        <w:pStyle w:val="3"/>
        <w:keepNext w:val="0"/>
        <w:keepLines w:val="0"/>
        <w:widowControl/>
        <w:suppressLineNumbers w:val="0"/>
        <w:spacing w:before="150" w:beforeAutospacing="0" w:after="210" w:afterAutospacing="0" w:line="273" w:lineRule="atLeast"/>
        <w:ind w:left="0" w:right="0"/>
        <w:rPr>
          <w:color w:val="040034"/>
          <w:sz w:val="27"/>
          <w:szCs w:val="27"/>
        </w:rPr>
      </w:pPr>
      <w:r>
        <w:rPr>
          <w:i w:val="0"/>
          <w:caps w:val="0"/>
          <w:color w:val="040034"/>
          <w:spacing w:val="0"/>
          <w:sz w:val="27"/>
          <w:szCs w:val="27"/>
          <w:shd w:val="clear" w:fill="FFFFFF"/>
        </w:rPr>
        <w:t>Key Responsibilities, Accountabilities and Duties</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Provide support to the Project Manager SKA-Low Digital and the Senior Project Manager.</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Support the procurement and evaluation processes through the review of standard contractor returns, such as PQQs and tenders, complying with organisational procedures to select suppliers which best meet the requirements and provide support to managing live contracts.</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Co-ordinate and lead matrixed staff and contractors within defined parameters, monitoring their work against their contracted schedules and work plans, taking corrective action or escalating issues with performance where appropriate.</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Support project quality reviews in order to identify, assess and take action to mitigate risks to project success.</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Liaise with stakeholders, internally and externally, in order to resolve queries, using their specialised knowledge to guide decision making.</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Ensure project controls are implemented for contracts under their management such that they are delivered to the expected cost, time and quality.</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Travel as required to contractors and the construction site in Western Australia (typically three times per year for 1-2 weeks to Western Australia, and monthly within Europe).</w:t>
      </w:r>
    </w:p>
    <w:p>
      <w:pPr>
        <w:pStyle w:val="3"/>
        <w:keepNext w:val="0"/>
        <w:keepLines w:val="0"/>
        <w:widowControl/>
        <w:suppressLineNumbers w:val="0"/>
        <w:spacing w:before="150" w:beforeAutospacing="0" w:after="210" w:afterAutospacing="0" w:line="273" w:lineRule="atLeast"/>
        <w:ind w:left="0" w:right="0"/>
        <w:rPr>
          <w:color w:val="040034"/>
          <w:sz w:val="27"/>
          <w:szCs w:val="27"/>
        </w:rPr>
      </w:pPr>
      <w:r>
        <w:rPr>
          <w:i w:val="0"/>
          <w:caps w:val="0"/>
          <w:color w:val="040034"/>
          <w:spacing w:val="0"/>
          <w:sz w:val="27"/>
          <w:szCs w:val="27"/>
          <w:shd w:val="clear" w:fill="FFFFFF"/>
        </w:rPr>
        <w:t>Mandatory Knowledge, Skills and Experience</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Relevant Project Management qualification or training with good understanding of project management methodologies.</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Understanding of electrical and electronic systems, with considerable on the job training provided, and the ability and willingness to quickly learn about new technologies via interaction with technical specialists.</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Practical experience of contributing to the successful delivery of engineering-based programmes/projects (typically at least two years) which may have been gained in a project support role.</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Knowledge of contract management and procurement procedures.</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Good analytical and problem-solving skills, with the ability to gather data and use this to inform understanding.</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A flexible and self-motivated team player who is adaptable to change.</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Good oral and written communication skills in English.</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Ability and willingness to travel nationally and internationally as required.</w:t>
      </w:r>
    </w:p>
    <w:p>
      <w:pPr>
        <w:pStyle w:val="3"/>
        <w:keepNext w:val="0"/>
        <w:keepLines w:val="0"/>
        <w:widowControl/>
        <w:suppressLineNumbers w:val="0"/>
        <w:spacing w:before="150" w:beforeAutospacing="0" w:after="210" w:afterAutospacing="0" w:line="273" w:lineRule="atLeast"/>
        <w:ind w:left="0" w:right="0"/>
        <w:rPr>
          <w:color w:val="040034"/>
          <w:sz w:val="27"/>
          <w:szCs w:val="27"/>
        </w:rPr>
      </w:pPr>
      <w:r>
        <w:rPr>
          <w:i w:val="0"/>
          <w:caps w:val="0"/>
          <w:color w:val="040034"/>
          <w:spacing w:val="0"/>
          <w:sz w:val="27"/>
          <w:szCs w:val="27"/>
          <w:shd w:val="clear" w:fill="FFFFFF"/>
        </w:rPr>
        <w:t>Desirable Knowledge, Skills and Experience</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University degree in engineering or physical sciences.</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Membership of recognised national or international project management and/or engineering institutes.</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Experience or knowledge of agile delivery methods.</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Experience or knowledge of NEC contracting or other types of contracts.</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Experience of working with international teams, either geographically dispersed or in different time zones.</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Familiarity with the formalism for, and requirements of, quality control environments such as ISO9001.</w:t>
      </w:r>
    </w:p>
    <w:p>
      <w:pPr>
        <w:pStyle w:val="4"/>
        <w:keepNext w:val="0"/>
        <w:keepLines w:val="0"/>
        <w:widowControl/>
        <w:suppressLineNumbers w:val="0"/>
        <w:spacing w:before="0" w:beforeAutospacing="0" w:after="315" w:afterAutospacing="0" w:line="315" w:lineRule="atLeast"/>
        <w:ind w:left="0" w:right="0"/>
        <w:rPr>
          <w:sz w:val="21"/>
          <w:szCs w:val="21"/>
        </w:rPr>
      </w:pPr>
      <w:r>
        <w:rPr>
          <w:rStyle w:val="6"/>
          <w:rFonts w:hint="default" w:ascii="Segoe UI" w:hAnsi="Segoe UI" w:eastAsia="Segoe UI" w:cs="Segoe UI"/>
          <w:b/>
          <w:i w:val="0"/>
          <w:caps w:val="0"/>
          <w:color w:val="040034"/>
          <w:spacing w:val="0"/>
          <w:sz w:val="21"/>
          <w:szCs w:val="21"/>
          <w:shd w:val="clear" w:fill="FFFFFF"/>
        </w:rPr>
        <w:t>Equality Diversity and Inclusion Statement</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SKA Observatory recognises that our diversity is a strength. We aim </w:t>
      </w:r>
      <w:r>
        <w:rPr>
          <w:rStyle w:val="7"/>
          <w:rFonts w:hint="default" w:ascii="Segoe UI" w:hAnsi="Segoe UI" w:eastAsia="Segoe UI" w:cs="Segoe UI"/>
          <w:i w:val="0"/>
          <w:caps w:val="0"/>
          <w:color w:val="040034"/>
          <w:spacing w:val="0"/>
          <w:sz w:val="21"/>
          <w:szCs w:val="21"/>
          <w:shd w:val="clear" w:fill="FFFFFF"/>
        </w:rPr>
        <w:t>to create a welcoming and inclusive environment where everyone feels they belong, and diverse perspectives and ideas thrive. </w:t>
      </w:r>
      <w:r>
        <w:rPr>
          <w:rFonts w:hint="default" w:ascii="Segoe UI" w:hAnsi="Segoe UI" w:eastAsia="Segoe UI" w:cs="Segoe UI"/>
          <w:i w:val="0"/>
          <w:caps w:val="0"/>
          <w:color w:val="040034"/>
          <w:spacing w:val="0"/>
          <w:sz w:val="21"/>
          <w:szCs w:val="21"/>
          <w:shd w:val="clear" w:fill="FFFFFF"/>
        </w:rPr>
        <w:t>As such, Equality, Diversity, and Inclusion are at the core of SKA Observatory’s agenda.</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Our aim is to recruit and retain the most talented individuals, regardless of gender, race, disability, age, sexual orientation, marital status, religion, nationality or background.</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Women have traditionally been under-represented in the fields of science and engineering; SKA Observatory welcomes and encourages female applicants. </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Where applicants with a disability need facilities or adjustments to enable them to participate in the recruitment process, these will be provided.</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SKA Observatory welcome all candidates, especially those from member countries.</w:t>
      </w:r>
    </w:p>
    <w:p>
      <w:pPr>
        <w:pStyle w:val="4"/>
        <w:keepNext w:val="0"/>
        <w:keepLines w:val="0"/>
        <w:widowControl/>
        <w:suppressLineNumbers w:val="0"/>
        <w:spacing w:before="0" w:beforeAutospacing="0" w:after="315" w:afterAutospacing="0" w:line="315" w:lineRule="atLeast"/>
        <w:ind w:left="0" w:right="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The “How to Apply” information contained within the SKA Observatory recruitment portal provides more detail regarding our application and selection approach.</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231" w:lineRule="atLeast"/>
        <w:ind w:left="0" w:right="0" w:firstLine="0"/>
        <w:rPr>
          <w:rFonts w:ascii="Segoe UI" w:hAnsi="Segoe UI" w:eastAsia="Segoe UI" w:cs="Segoe UI"/>
          <w:i w:val="0"/>
          <w:caps w:val="0"/>
          <w:color w:val="040034"/>
          <w:spacing w:val="0"/>
        </w:rPr>
      </w:pPr>
      <w:r>
        <w:rPr>
          <w:rFonts w:hint="default" w:ascii="Segoe UI" w:hAnsi="Segoe UI" w:eastAsia="Segoe UI" w:cs="Segoe UI"/>
          <w:i w:val="0"/>
          <w:caps w:val="0"/>
          <w:color w:val="040034"/>
          <w:spacing w:val="0"/>
          <w:shd w:val="clear" w:fill="FFFFFF"/>
        </w:rPr>
        <w:t>Integration Engineer</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ascii="Segoe UI" w:hAnsi="Segoe UI" w:eastAsia="Segoe UI" w:cs="Segoe UI"/>
          <w:b/>
          <w:i w:val="0"/>
          <w:caps w:val="0"/>
          <w:color w:val="040034"/>
          <w:spacing w:val="0"/>
          <w:sz w:val="24"/>
          <w:szCs w:val="24"/>
        </w:rPr>
      </w:pPr>
      <w:r>
        <w:rPr>
          <w:rFonts w:hint="default" w:ascii="Segoe UI" w:hAnsi="Segoe UI" w:eastAsia="Segoe UI" w:cs="Segoe UI"/>
          <w:b/>
          <w:i w:val="0"/>
          <w:caps w:val="0"/>
          <w:color w:val="040034"/>
          <w:spacing w:val="0"/>
          <w:kern w:val="0"/>
          <w:sz w:val="24"/>
          <w:szCs w:val="24"/>
          <w:shd w:val="clear" w:fill="FFFFFF"/>
          <w:lang w:val="en-US" w:eastAsia="zh-CN" w:bidi="ar"/>
        </w:rPr>
        <w:t>Job Location</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i w:val="0"/>
          <w:caps w:val="0"/>
          <w:color w:val="040034"/>
          <w:spacing w:val="0"/>
          <w:sz w:val="24"/>
          <w:szCs w:val="24"/>
        </w:rPr>
      </w:pPr>
      <w:r>
        <w:rPr>
          <w:rFonts w:hint="default" w:ascii="Segoe UI" w:hAnsi="Segoe UI" w:eastAsia="Segoe UI" w:cs="Segoe UI"/>
          <w:i w:val="0"/>
          <w:caps w:val="0"/>
          <w:color w:val="040034"/>
          <w:spacing w:val="0"/>
          <w:kern w:val="0"/>
          <w:sz w:val="24"/>
          <w:szCs w:val="24"/>
          <w:shd w:val="clear" w:fill="FFFFFF"/>
          <w:lang w:val="en-US" w:eastAsia="zh-CN" w:bidi="ar"/>
        </w:rPr>
        <w:t>Cape Town, South Africa</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sz w:val="24"/>
          <w:szCs w:val="24"/>
        </w:rPr>
      </w:pPr>
      <w:r>
        <w:rPr>
          <w:rFonts w:hint="default" w:ascii="Segoe UI" w:hAnsi="Segoe UI" w:eastAsia="Segoe UI" w:cs="Segoe UI"/>
          <w:b/>
          <w:i w:val="0"/>
          <w:caps w:val="0"/>
          <w:color w:val="040034"/>
          <w:spacing w:val="0"/>
          <w:kern w:val="0"/>
          <w:sz w:val="24"/>
          <w:szCs w:val="24"/>
          <w:shd w:val="clear" w:fill="FFFFFF"/>
          <w:lang w:val="en-US" w:eastAsia="zh-CN" w:bidi="ar"/>
        </w:rPr>
        <w:t>Area / Department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i w:val="0"/>
          <w:caps w:val="0"/>
          <w:color w:val="040034"/>
          <w:spacing w:val="0"/>
          <w:sz w:val="24"/>
          <w:szCs w:val="24"/>
        </w:rPr>
      </w:pPr>
      <w:r>
        <w:rPr>
          <w:rFonts w:hint="default" w:ascii="Segoe UI" w:hAnsi="Segoe UI" w:eastAsia="Segoe UI" w:cs="Segoe UI"/>
          <w:i w:val="0"/>
          <w:caps w:val="0"/>
          <w:color w:val="040034"/>
          <w:spacing w:val="0"/>
          <w:kern w:val="0"/>
          <w:sz w:val="24"/>
          <w:szCs w:val="24"/>
          <w:shd w:val="clear" w:fill="FFFFFF"/>
          <w:lang w:val="en-US" w:eastAsia="zh-CN" w:bidi="ar"/>
        </w:rPr>
        <w:t>Engineering</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sz w:val="24"/>
          <w:szCs w:val="24"/>
        </w:rPr>
      </w:pPr>
      <w:r>
        <w:rPr>
          <w:rFonts w:hint="default" w:ascii="Segoe UI" w:hAnsi="Segoe UI" w:eastAsia="Segoe UI" w:cs="Segoe UI"/>
          <w:b/>
          <w:i w:val="0"/>
          <w:caps w:val="0"/>
          <w:color w:val="040034"/>
          <w:spacing w:val="0"/>
          <w:kern w:val="0"/>
          <w:sz w:val="24"/>
          <w:szCs w:val="24"/>
          <w:shd w:val="clear" w:fill="FFFFFF"/>
          <w:lang w:val="en-US" w:eastAsia="zh-CN" w:bidi="ar"/>
        </w:rPr>
        <w:t>Contract Type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i w:val="0"/>
          <w:caps w:val="0"/>
          <w:color w:val="040034"/>
          <w:spacing w:val="0"/>
          <w:sz w:val="24"/>
          <w:szCs w:val="24"/>
        </w:rPr>
      </w:pPr>
      <w:r>
        <w:rPr>
          <w:rFonts w:hint="default" w:ascii="Segoe UI" w:hAnsi="Segoe UI" w:eastAsia="Segoe UI" w:cs="Segoe UI"/>
          <w:i w:val="0"/>
          <w:caps w:val="0"/>
          <w:color w:val="040034"/>
          <w:spacing w:val="0"/>
          <w:kern w:val="0"/>
          <w:sz w:val="24"/>
          <w:szCs w:val="24"/>
          <w:shd w:val="clear" w:fill="FFFFFF"/>
          <w:lang w:val="en-US" w:eastAsia="zh-CN" w:bidi="ar"/>
        </w:rPr>
        <w:t>Permanent</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sz w:val="24"/>
          <w:szCs w:val="24"/>
        </w:rPr>
      </w:pPr>
      <w:r>
        <w:rPr>
          <w:rFonts w:hint="default" w:ascii="Segoe UI" w:hAnsi="Segoe UI" w:eastAsia="Segoe UI" w:cs="Segoe UI"/>
          <w:b/>
          <w:i w:val="0"/>
          <w:caps w:val="0"/>
          <w:color w:val="040034"/>
          <w:spacing w:val="0"/>
          <w:kern w:val="0"/>
          <w:sz w:val="24"/>
          <w:szCs w:val="24"/>
          <w:shd w:val="clear" w:fill="FFFFFF"/>
          <w:lang w:val="en-US" w:eastAsia="zh-CN" w:bidi="ar"/>
        </w:rPr>
        <w:t>Salary</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i w:val="0"/>
          <w:caps w:val="0"/>
          <w:color w:val="040034"/>
          <w:spacing w:val="0"/>
          <w:sz w:val="24"/>
          <w:szCs w:val="24"/>
        </w:rPr>
      </w:pPr>
      <w:r>
        <w:rPr>
          <w:rFonts w:hint="default" w:ascii="Segoe UI" w:hAnsi="Segoe UI" w:eastAsia="Segoe UI" w:cs="Segoe UI"/>
          <w:i w:val="0"/>
          <w:caps w:val="0"/>
          <w:color w:val="040034"/>
          <w:spacing w:val="0"/>
          <w:kern w:val="0"/>
          <w:sz w:val="24"/>
          <w:szCs w:val="24"/>
          <w:shd w:val="clear" w:fill="FFFFFF"/>
          <w:lang w:val="en-US" w:eastAsia="zh-CN" w:bidi="ar"/>
        </w:rPr>
        <w:t>ZAR 800,000 - 1,000,000 (basic salary) depending on experience, plus excellent benefits</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sz w:val="24"/>
          <w:szCs w:val="24"/>
        </w:rPr>
      </w:pPr>
      <w:r>
        <w:rPr>
          <w:rFonts w:hint="default" w:ascii="Segoe UI" w:hAnsi="Segoe UI" w:eastAsia="Segoe UI" w:cs="Segoe UI"/>
          <w:b/>
          <w:i w:val="0"/>
          <w:caps w:val="0"/>
          <w:color w:val="040034"/>
          <w:spacing w:val="0"/>
          <w:kern w:val="0"/>
          <w:sz w:val="24"/>
          <w:szCs w:val="24"/>
          <w:shd w:val="clear" w:fill="FFFFFF"/>
          <w:lang w:val="en-US" w:eastAsia="zh-CN" w:bidi="ar"/>
        </w:rPr>
        <w:t>Closing Date</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i w:val="0"/>
          <w:caps w:val="0"/>
          <w:color w:val="040034"/>
          <w:spacing w:val="0"/>
          <w:sz w:val="24"/>
          <w:szCs w:val="24"/>
        </w:rPr>
      </w:pPr>
      <w:r>
        <w:rPr>
          <w:rFonts w:hint="default" w:ascii="Segoe UI" w:hAnsi="Segoe UI" w:eastAsia="Segoe UI" w:cs="Segoe UI"/>
          <w:i w:val="0"/>
          <w:caps w:val="0"/>
          <w:color w:val="040034"/>
          <w:spacing w:val="0"/>
          <w:kern w:val="0"/>
          <w:sz w:val="24"/>
          <w:szCs w:val="24"/>
          <w:shd w:val="clear" w:fill="FFFFFF"/>
          <w:lang w:val="en-US" w:eastAsia="zh-CN" w:bidi="ar"/>
        </w:rPr>
        <w:t>12/05/2023</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default" w:ascii="Segoe UI" w:hAnsi="Segoe UI" w:eastAsia="Segoe UI" w:cs="Segoe UI"/>
          <w:b/>
          <w:i w:val="0"/>
          <w:caps w:val="0"/>
          <w:color w:val="040034"/>
          <w:spacing w:val="0"/>
          <w:sz w:val="24"/>
          <w:szCs w:val="24"/>
        </w:rPr>
      </w:pPr>
      <w:r>
        <w:rPr>
          <w:rFonts w:hint="default" w:ascii="Segoe UI" w:hAnsi="Segoe UI" w:eastAsia="Segoe UI" w:cs="Segoe UI"/>
          <w:b/>
          <w:i w:val="0"/>
          <w:caps w:val="0"/>
          <w:color w:val="040034"/>
          <w:spacing w:val="0"/>
          <w:kern w:val="0"/>
          <w:sz w:val="24"/>
          <w:szCs w:val="24"/>
          <w:shd w:val="clear" w:fill="FFFFFF"/>
          <w:lang w:val="en-US" w:eastAsia="zh-CN" w:bidi="ar"/>
        </w:rPr>
        <w:t>Ref No</w:t>
      </w:r>
    </w:p>
    <w:p>
      <w:pPr>
        <w:keepNext w:val="0"/>
        <w:keepLines w:val="0"/>
        <w:pageBreakBefore w:val="0"/>
        <w:widowControl/>
        <w:suppressLineNumbers w:val="0"/>
        <w:pBdr>
          <w:top w:val="single" w:color="EBEBEB" w:sz="12" w:space="0"/>
        </w:pBdr>
        <w:shd w:val="clear" w:fill="FFFFFF"/>
        <w:kinsoku/>
        <w:wordWrap/>
        <w:overflowPunct/>
        <w:topLinePunct w:val="0"/>
        <w:autoSpaceDE/>
        <w:autoSpaceDN/>
        <w:bidi w:val="0"/>
        <w:adjustRightInd/>
        <w:snapToGrid/>
        <w:spacing w:line="400" w:lineRule="exact"/>
        <w:ind w:left="0" w:firstLine="0"/>
        <w:jc w:val="left"/>
        <w:textAlignment w:val="auto"/>
        <w:outlineLvl w:val="9"/>
        <w:rPr>
          <w:rFonts w:hint="eastAsia" w:ascii="Segoe UI" w:hAnsi="Segoe UI" w:eastAsia="宋体" w:cs="Segoe UI"/>
          <w:i w:val="0"/>
          <w:caps w:val="0"/>
          <w:color w:val="040034"/>
          <w:spacing w:val="0"/>
          <w:sz w:val="24"/>
          <w:szCs w:val="24"/>
          <w:lang w:eastAsia="zh-CN"/>
        </w:rPr>
      </w:pPr>
      <w:r>
        <w:rPr>
          <w:rFonts w:hint="default" w:ascii="Segoe UI" w:hAnsi="Segoe UI" w:eastAsia="Segoe UI" w:cs="Segoe UI"/>
          <w:i w:val="0"/>
          <w:caps w:val="0"/>
          <w:color w:val="040034"/>
          <w:spacing w:val="0"/>
          <w:kern w:val="0"/>
          <w:sz w:val="24"/>
          <w:szCs w:val="24"/>
          <w:shd w:val="clear" w:fill="FFFFFF"/>
          <w:lang w:val="en-US" w:eastAsia="zh-CN" w:bidi="ar"/>
        </w:rPr>
        <w:t>10248</w:t>
      </w:r>
    </w:p>
    <w:p>
      <w:pPr>
        <w:pStyle w:val="4"/>
        <w:keepNext w:val="0"/>
        <w:keepLines w:val="0"/>
        <w:widowControl/>
        <w:suppressLineNumbers w:val="0"/>
        <w:spacing w:before="0" w:beforeAutospacing="0" w:after="315" w:afterAutospacing="0" w:line="315" w:lineRule="atLeast"/>
        <w:ind w:left="0" w:right="0"/>
        <w:rPr>
          <w:rFonts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At the SKAO we are coordinating a global effort to deliver one of the largest science facilities on the planet. The SKAO telescopes will be next-generation instruments that will help to answer key questions in astrophysics, drive technological innovation and support human capital development. </w:t>
      </w:r>
    </w:p>
    <w:p>
      <w:pPr>
        <w:pStyle w:val="4"/>
        <w:keepNext w:val="0"/>
        <w:keepLines w:val="0"/>
        <w:widowControl/>
        <w:suppressLineNumbers w:val="0"/>
        <w:spacing w:before="0" w:beforeAutospacing="0" w:after="315" w:afterAutospacing="0" w:line="315" w:lineRule="atLeast"/>
        <w:ind w:left="0" w:right="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More than a dozen partner countries and over a thousand scientists and engineers around the world are already on board, making the SKA project an international collaboration like no other, and one of the most ambitious science and engineering endeavours of the 21st century.</w:t>
      </w:r>
    </w:p>
    <w:p>
      <w:pPr>
        <w:pStyle w:val="4"/>
        <w:keepNext w:val="0"/>
        <w:keepLines w:val="0"/>
        <w:widowControl/>
        <w:suppressLineNumbers w:val="0"/>
        <w:spacing w:before="0" w:beforeAutospacing="0" w:after="315" w:afterAutospacing="0" w:line="315" w:lineRule="atLeast"/>
        <w:ind w:left="0" w:right="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Headquartered in the UK, with telescope sites in Australia and South Africa, the SKAO will be one observatory operating two telescopes, an endeavour spanning three continents. Multinational by design, in early 2021 the SKAO became an intergovernmental organisation, one of only a select handful of science infrastructures to do so worldwide.</w:t>
      </w:r>
    </w:p>
    <w:p>
      <w:pPr>
        <w:pStyle w:val="4"/>
        <w:keepNext w:val="0"/>
        <w:keepLines w:val="0"/>
        <w:widowControl/>
        <w:suppressLineNumbers w:val="0"/>
        <w:spacing w:before="0" w:beforeAutospacing="0" w:after="315" w:afterAutospacing="0" w:line="315" w:lineRule="atLeast"/>
        <w:ind w:left="0" w:right="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Construction activities for the SKAO's telescopes in Australia and South Africa started in 2021, along with a ramping up of SKAO staff in both countries. It is expected that the transition from the Construction Phase to the Operations Phase will happen around 2028.</w:t>
      </w:r>
    </w:p>
    <w:p>
      <w:pPr>
        <w:pStyle w:val="4"/>
        <w:keepNext w:val="0"/>
        <w:keepLines w:val="0"/>
        <w:widowControl/>
        <w:suppressLineNumbers w:val="0"/>
        <w:spacing w:before="0" w:beforeAutospacing="0" w:after="315" w:afterAutospacing="0" w:line="315" w:lineRule="atLeast"/>
        <w:ind w:left="0" w:right="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SKAO Operations in South Africa will be conducted in partnership with the South African Radio Astronomy Observatory (SARAO). SKAO Operations in Australia will be conducted in partnership with the Commonwealth Scientific and Industrial Research Organisation (CSIRO). The Observatory will also partner closely with a global network of SKA Regional Centres through which astronomers will access science data products and a suite of tools and resources to further analyse the SKA telescopes' data.</w:t>
      </w:r>
    </w:p>
    <w:p>
      <w:pPr>
        <w:pStyle w:val="4"/>
        <w:keepNext w:val="0"/>
        <w:keepLines w:val="0"/>
        <w:widowControl/>
        <w:suppressLineNumbers w:val="0"/>
        <w:spacing w:before="0" w:beforeAutospacing="0" w:after="315" w:afterAutospacing="0" w:line="315" w:lineRule="atLeast"/>
        <w:ind w:left="0" w:right="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For more information on the SKA project visit https://www.skao.int/</w:t>
      </w:r>
    </w:p>
    <w:p>
      <w:pPr>
        <w:pStyle w:val="4"/>
        <w:keepNext w:val="0"/>
        <w:keepLines w:val="0"/>
        <w:widowControl/>
        <w:suppressLineNumbers w:val="0"/>
        <w:spacing w:before="0" w:beforeAutospacing="0" w:after="315" w:afterAutospacing="0" w:line="315" w:lineRule="atLeast"/>
        <w:ind w:left="0" w:right="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The SKA Observatory offers a competitive salary and a generous pension and benefits package. As an employee of an intergovernmental organisation, an appointee who is not a national of the country in which the role is based may be subject to personal Privileges and Immunities.</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An amazing opportunity for an Integration Engineer with experience in the AIV and commissioning of large multidisciplinary high-technology projects to join an international, multicultural organisation and contribute to the development of the largest radio telescope on the planet.</w:t>
      </w:r>
    </w:p>
    <w:p>
      <w:pPr>
        <w:pStyle w:val="3"/>
        <w:keepNext w:val="0"/>
        <w:keepLines w:val="0"/>
        <w:widowControl/>
        <w:suppressLineNumbers w:val="0"/>
        <w:spacing w:before="150" w:beforeAutospacing="0" w:after="210" w:afterAutospacing="0" w:line="273" w:lineRule="atLeast"/>
        <w:ind w:left="0" w:right="0"/>
        <w:rPr>
          <w:color w:val="040034"/>
          <w:sz w:val="27"/>
          <w:szCs w:val="27"/>
        </w:rPr>
      </w:pPr>
      <w:r>
        <w:rPr>
          <w:i w:val="0"/>
          <w:caps w:val="0"/>
          <w:color w:val="040034"/>
          <w:spacing w:val="0"/>
          <w:sz w:val="27"/>
          <w:szCs w:val="27"/>
          <w:shd w:val="clear" w:fill="FFFFFF"/>
        </w:rPr>
        <w:t>The Role</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The Integration Engineer will be part of the SKA-Mid Product Delivery Team, a multidisciplinary team responsible for the “delivery” of the SKA-Mid Radio Telescope in South Africa. Within the team, the Integration Engineer will provide engineering support and technical leadership, both in their specific discipline and across the entire SKA-Mid Telescope.</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The Integration Engineer will also work closely with the AIV Manager and the SKA-Mid AIV Team responsible for carrying out integration and tests, developing scripts and procedures, and for the overall verification of the SKA-Mid Telescope System Requirements.</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The Integration Engineer will help establish and manage a small team in Cape Town to support the integration, testing, verification and de-bugging of products arriving from suppliers at the Integration Test Facility. They will also ensure that the SKA-Mid Telescope becomes ready for an Operational Readiness Review at the end of the construction phase, before the handover to the Operations Team.</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This role will be known internally as SKA-Mid System ITF Manager and will report to the SKA-Mid AIV Lead Engineer who has the overall system Assembly, Integration and Verification (AIV) responsibility for the SKA-Mid Radio Telescope.</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This role will be based in Cape Town, South Africa, and will require occasional national and international travel.</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SKAO is committed to providing an inclusive and flexible working environment, meeting the requests of our Colleagues whilst also fulfilling the needs and objectives of the Observatory.</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We encourage applications from under-represented groups such as women and individuals with disabilities, as well as open conversations during the recruitment process in relation to any specific requirements.</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There may be occasions where this role requires the post holder to work across different time zones and, in line with SKAO policy, flexible working hours will be supported in agreement with the line manager.</w:t>
      </w:r>
    </w:p>
    <w:p>
      <w:pPr>
        <w:pStyle w:val="3"/>
        <w:keepNext w:val="0"/>
        <w:keepLines w:val="0"/>
        <w:widowControl/>
        <w:suppressLineNumbers w:val="0"/>
        <w:spacing w:before="150" w:beforeAutospacing="0" w:after="210" w:afterAutospacing="0" w:line="273" w:lineRule="atLeast"/>
        <w:ind w:left="0" w:right="0"/>
        <w:rPr>
          <w:color w:val="040034"/>
          <w:sz w:val="27"/>
          <w:szCs w:val="27"/>
        </w:rPr>
      </w:pPr>
      <w:r>
        <w:rPr>
          <w:i w:val="0"/>
          <w:caps w:val="0"/>
          <w:color w:val="040034"/>
          <w:spacing w:val="0"/>
          <w:sz w:val="27"/>
          <w:szCs w:val="27"/>
          <w:shd w:val="clear" w:fill="FFFFFF"/>
        </w:rPr>
        <w:t>Key Responsibilities, Accountabilities and Duties</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Deputise for the SKA-Mid Lead AIV Engineer if required.</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Support the establishment and overseeing of a small team, as well as providing a high standard of technical support and safety management to all areas of the Integration Test Facility (ITF).</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Integrate and maintain a subset of the SKA-Mid Telescope (System Under Test) and its Test Environment, developing procedures and scripts for automatic and remote testing, and logging of the system under test.</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Lead and provide technical expertise and guidance for evaluation, verification and performance review of the System Under Test.</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Support the SKA-Mid Telescope System Requirements verification in the ITF, coordinating with the SKA-Mid AIV Team workflows and procedures at the ITF and being followed on-site.</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Participate in the development, reviewing and optimization of the planning and preparation of the Integration Test Facility and on-site AIV activities.</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Attend and support test activities at suppliers and prototype integration facilities.</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Lead a small engineering team, but also work as part of a larger team.</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Attend training provided by international suppliers and provide technical training to the SKA-Mid AIV Team, Science Commissioning and Operation users.</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Travel nationally and internationally to suppliers as required (typically 3-4 times a year, for one or two weeks).</w:t>
      </w:r>
    </w:p>
    <w:p>
      <w:pPr>
        <w:pStyle w:val="3"/>
        <w:keepNext w:val="0"/>
        <w:keepLines w:val="0"/>
        <w:widowControl/>
        <w:suppressLineNumbers w:val="0"/>
        <w:spacing w:before="150" w:beforeAutospacing="0" w:after="210" w:afterAutospacing="0" w:line="273" w:lineRule="atLeast"/>
        <w:ind w:left="0" w:right="0"/>
        <w:rPr>
          <w:color w:val="040034"/>
          <w:sz w:val="27"/>
          <w:szCs w:val="27"/>
        </w:rPr>
      </w:pPr>
      <w:r>
        <w:rPr>
          <w:i w:val="0"/>
          <w:caps w:val="0"/>
          <w:color w:val="040034"/>
          <w:spacing w:val="0"/>
          <w:sz w:val="27"/>
          <w:szCs w:val="27"/>
          <w:shd w:val="clear" w:fill="FFFFFF"/>
        </w:rPr>
        <w:t>Mandatory Knowledge, Skills and Experience</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Relevant professional experience in the AIV and commissioning of large multidisciplinary high technology projects (typically at least three years).</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Track record of successfully addressing hardware and software issues with suppliers, with the ability to identify, manage and solve complex and novel technical issues through engineering analysis and out of the box thinking.</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Successful technical delivery in the field of assembling, integrating, testing and verifying of large electronic multidisciplinary projects.</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Good understanding of standard Project Management tasks and concepts such as structural breakdowns, schedule and resource planning, change and risk management.</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Leadership skills with the ability to build good working relationships with a diverse employee population.</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Good communication skills with the ability to effectively influence senior technical experts.</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Be a flexible team player who is adaptable to change.</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Ability and willingness to travel nationally and internationally as required.</w:t>
      </w:r>
    </w:p>
    <w:p>
      <w:pPr>
        <w:pStyle w:val="3"/>
        <w:keepNext w:val="0"/>
        <w:keepLines w:val="0"/>
        <w:widowControl/>
        <w:suppressLineNumbers w:val="0"/>
        <w:spacing w:before="150" w:beforeAutospacing="0" w:after="210" w:afterAutospacing="0" w:line="273" w:lineRule="atLeast"/>
        <w:ind w:left="0" w:right="0"/>
        <w:rPr>
          <w:color w:val="040034"/>
          <w:sz w:val="27"/>
          <w:szCs w:val="27"/>
        </w:rPr>
      </w:pPr>
      <w:r>
        <w:rPr>
          <w:i w:val="0"/>
          <w:caps w:val="0"/>
          <w:color w:val="040034"/>
          <w:spacing w:val="0"/>
          <w:sz w:val="27"/>
          <w:szCs w:val="27"/>
          <w:shd w:val="clear" w:fill="FFFFFF"/>
        </w:rPr>
        <w:t>Desirable Knowledge, Skills and Experience</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Membership of, or eligibility for membership of, recognised national or international system engineering institutes.</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Experience in design verification for volume production and/or in large-scale manufacturing and assembly.</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Experience in the area of Quality Assurance.</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Software development and integration for scientific projects.</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Knowledge of Scaled Agile Framework (SAFe).</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Experience of leading and managing a team.</w:t>
      </w:r>
    </w:p>
    <w:p>
      <w:pPr>
        <w:keepNext w:val="0"/>
        <w:keepLines w:val="0"/>
        <w:widowControl/>
        <w:numPr>
          <w:ilvl w:val="0"/>
          <w:numId w:val="1"/>
        </w:numPr>
        <w:suppressLineNumbers w:val="0"/>
        <w:tabs>
          <w:tab w:val="clear" w:pos="720"/>
        </w:tabs>
        <w:spacing w:before="0" w:beforeAutospacing="1" w:after="0" w:afterAutospacing="1" w:line="315" w:lineRule="atLeast"/>
        <w:ind w:left="0" w:hanging="360"/>
        <w:rPr>
          <w:rFonts w:hint="default" w:ascii="Segoe UI" w:hAnsi="Segoe UI" w:eastAsia="Segoe UI" w:cs="Segoe UI"/>
          <w:i w:val="0"/>
          <w:caps w:val="0"/>
          <w:color w:val="040034"/>
          <w:spacing w:val="0"/>
          <w:sz w:val="21"/>
          <w:szCs w:val="21"/>
          <w:shd w:val="clear" w:fill="FFFFFF"/>
        </w:rPr>
      </w:pPr>
      <w:r>
        <w:rPr>
          <w:rFonts w:hint="default" w:ascii="Segoe UI" w:hAnsi="Segoe UI" w:eastAsia="Segoe UI" w:cs="Segoe UI"/>
          <w:i w:val="0"/>
          <w:caps w:val="0"/>
          <w:color w:val="040034"/>
          <w:spacing w:val="0"/>
          <w:sz w:val="21"/>
          <w:szCs w:val="21"/>
          <w:shd w:val="clear" w:fill="FFFFFF"/>
        </w:rPr>
        <w:t>Experience of Project Management.</w:t>
      </w:r>
    </w:p>
    <w:p>
      <w:pPr>
        <w:pStyle w:val="4"/>
        <w:keepNext w:val="0"/>
        <w:keepLines w:val="0"/>
        <w:widowControl/>
        <w:suppressLineNumbers w:val="0"/>
        <w:spacing w:before="0" w:beforeAutospacing="0" w:after="315" w:afterAutospacing="0" w:line="315" w:lineRule="atLeast"/>
        <w:ind w:left="0" w:right="0"/>
        <w:rPr>
          <w:sz w:val="21"/>
          <w:szCs w:val="21"/>
        </w:rPr>
      </w:pPr>
      <w:r>
        <w:rPr>
          <w:rStyle w:val="6"/>
          <w:rFonts w:hint="default" w:ascii="Segoe UI" w:hAnsi="Segoe UI" w:eastAsia="Segoe UI" w:cs="Segoe UI"/>
          <w:b/>
          <w:i w:val="0"/>
          <w:caps w:val="0"/>
          <w:color w:val="040034"/>
          <w:spacing w:val="0"/>
          <w:sz w:val="21"/>
          <w:szCs w:val="21"/>
          <w:shd w:val="clear" w:fill="FFFFFF"/>
        </w:rPr>
        <w:t>Equality Diversity and Inclusion Statement</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SKA Observatory recognises that our diversity is a strength. We aim </w:t>
      </w:r>
      <w:r>
        <w:rPr>
          <w:rStyle w:val="7"/>
          <w:rFonts w:hint="default" w:ascii="Segoe UI" w:hAnsi="Segoe UI" w:eastAsia="Segoe UI" w:cs="Segoe UI"/>
          <w:i w:val="0"/>
          <w:caps w:val="0"/>
          <w:color w:val="040034"/>
          <w:spacing w:val="0"/>
          <w:sz w:val="21"/>
          <w:szCs w:val="21"/>
          <w:shd w:val="clear" w:fill="FFFFFF"/>
        </w:rPr>
        <w:t>to create a welcoming and inclusive environment where everyone feels they belong, and diverse perspectives and ideas thrive. </w:t>
      </w:r>
      <w:r>
        <w:rPr>
          <w:rFonts w:hint="default" w:ascii="Segoe UI" w:hAnsi="Segoe UI" w:eastAsia="Segoe UI" w:cs="Segoe UI"/>
          <w:i w:val="0"/>
          <w:caps w:val="0"/>
          <w:color w:val="040034"/>
          <w:spacing w:val="0"/>
          <w:sz w:val="21"/>
          <w:szCs w:val="21"/>
          <w:shd w:val="clear" w:fill="FFFFFF"/>
        </w:rPr>
        <w:t>As such, Equality, Diversity, and Inclusion are at the core of SKA Observatory’s agenda.</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Our aim is to recruit and retain the most talented individuals, regardless of gender, race, disability, age, sexual orientation, marital status, religion, nationality or background.</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Women have traditionally been under-represented in the fields of science and engineering; SKA Observatory welcomes and encourages female applicants. </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Where applicants with a disability need facilities or adjustments to enable them to participate in the recruitment process, these will be provided.</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SKA Observatory welcome all candidates, especially those from member countries.</w:t>
      </w:r>
    </w:p>
    <w:p>
      <w:pPr>
        <w:pStyle w:val="4"/>
        <w:keepNext w:val="0"/>
        <w:keepLines w:val="0"/>
        <w:widowControl/>
        <w:suppressLineNumbers w:val="0"/>
        <w:spacing w:before="0" w:beforeAutospacing="0" w:after="315" w:afterAutospacing="0" w:line="315" w:lineRule="atLeast"/>
        <w:ind w:left="0" w:right="0"/>
        <w:rPr>
          <w:sz w:val="21"/>
          <w:szCs w:val="21"/>
        </w:rPr>
      </w:pPr>
      <w:r>
        <w:rPr>
          <w:rFonts w:hint="default" w:ascii="Segoe UI" w:hAnsi="Segoe UI" w:eastAsia="Segoe UI" w:cs="Segoe UI"/>
          <w:i w:val="0"/>
          <w:caps w:val="0"/>
          <w:color w:val="040034"/>
          <w:spacing w:val="0"/>
          <w:sz w:val="21"/>
          <w:szCs w:val="21"/>
          <w:shd w:val="clear" w:fill="FFFFFF"/>
        </w:rPr>
        <w:t>The “How to Apply” information contained within the SKA Observatory recruitment portal provides more detail regarding our application and selection approach.</w:t>
      </w:r>
    </w:p>
    <w:p>
      <w:pPr>
        <w:keepNext w:val="0"/>
        <w:keepLines w:val="0"/>
        <w:widowControl/>
        <w:suppressLineNumbers w:val="0"/>
        <w:shd w:val="clear" w:fill="FFFFFF"/>
        <w:spacing w:before="0" w:beforeAutospacing="0" w:after="0" w:afterAutospacing="0"/>
        <w:ind w:left="0" w:right="0" w:firstLine="0"/>
        <w:jc w:val="left"/>
        <w:textAlignment w:val="top"/>
        <w:rPr>
          <w:rFonts w:hint="eastAsia" w:ascii="Segoe UI" w:hAnsi="Segoe UI" w:eastAsia="宋体" w:cs="Segoe UI"/>
          <w:i w:val="0"/>
          <w:caps w:val="0"/>
          <w:color w:val="040034"/>
          <w:spacing w:val="0"/>
          <w:sz w:val="24"/>
          <w:szCs w:val="24"/>
          <w:lang w:eastAsia="zh-CN"/>
        </w:rPr>
      </w:pPr>
    </w:p>
    <w:p>
      <w:pPr>
        <w:keepNext w:val="0"/>
        <w:keepLines w:val="0"/>
        <w:widowControl/>
        <w:suppressLineNumbers w:val="0"/>
        <w:shd w:val="clear" w:fill="FFFFFF"/>
        <w:spacing w:before="0" w:beforeAutospacing="0" w:after="0" w:afterAutospacing="0"/>
        <w:ind w:left="0" w:right="0" w:firstLine="0"/>
        <w:jc w:val="left"/>
        <w:textAlignment w:val="top"/>
        <w:rPr>
          <w:rFonts w:hint="eastAsia" w:ascii="Segoe UI" w:hAnsi="Segoe UI" w:eastAsia="宋体" w:cs="Segoe UI"/>
          <w:i w:val="0"/>
          <w:caps w:val="0"/>
          <w:color w:val="040034"/>
          <w:spacing w:val="0"/>
          <w:sz w:val="24"/>
          <w:szCs w:val="24"/>
          <w:lang w:eastAsia="zh-CN"/>
        </w:rPr>
      </w:pPr>
    </w:p>
    <w:p>
      <w:pPr>
        <w:pStyle w:val="4"/>
        <w:keepNext w:val="0"/>
        <w:keepLines w:val="0"/>
        <w:widowControl/>
        <w:suppressLineNumbers w:val="0"/>
        <w:spacing w:before="0" w:beforeAutospacing="0" w:after="315" w:afterAutospacing="0" w:line="315" w:lineRule="atLeast"/>
        <w:ind w:left="0" w:right="0"/>
        <w:rPr>
          <w:rFonts w:hint="default" w:ascii="Segoe UI" w:hAnsi="Segoe UI" w:eastAsia="Segoe UI" w:cs="Segoe UI"/>
          <w:i w:val="0"/>
          <w:caps w:val="0"/>
          <w:color w:val="040034"/>
          <w:spacing w:val="0"/>
          <w:sz w:val="21"/>
          <w:szCs w:val="21"/>
          <w:shd w:val="clear" w:fill="FFFFFF"/>
        </w:rPr>
      </w:pPr>
    </w:p>
    <w:p>
      <w:pPr>
        <w:rPr>
          <w:rFonts w:ascii="Arial" w:hAnsi="Arial" w:eastAsia="Arial" w:cs="Arial"/>
          <w:i w:val="0"/>
          <w:caps w:val="0"/>
          <w:color w:val="222222"/>
          <w:spacing w:val="0"/>
          <w:sz w:val="21"/>
          <w:szCs w:val="21"/>
          <w:shd w:val="clear"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w:panose1 w:val="020B0502040204020203"/>
    <w:charset w:val="00"/>
    <w:family w:val="auto"/>
    <w:pitch w:val="default"/>
    <w:sig w:usb0="E10022FF" w:usb1="C000E47F" w:usb2="00000029" w:usb3="00000000" w:csb0="200001DF" w:csb1="2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6A197"/>
    <w:multiLevelType w:val="multilevel"/>
    <w:tmpl w:val="1C86A197"/>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o"/>
      <w:lvlJc w:val="left"/>
      <w:pPr>
        <w:tabs>
          <w:tab w:val="left" w:pos="1440"/>
        </w:tabs>
        <w:ind w:left="1440" w:hanging="360"/>
      </w:pPr>
      <w:rPr>
        <w:rFonts w:ascii="Courier New" w:hAnsi="Courier New" w:cs="Courier New"/>
        <w:sz w:val="20"/>
      </w:rPr>
    </w:lvl>
    <w:lvl w:ilvl="2" w:tentative="0">
      <w:start w:val="1"/>
      <w:numFmt w:val="bullet"/>
      <w:lvlText w:val=""/>
      <w:lvlJc w:val="left"/>
      <w:pPr>
        <w:tabs>
          <w:tab w:val="left" w:pos="2160"/>
        </w:tabs>
        <w:ind w:left="2160" w:hanging="360"/>
      </w:pPr>
      <w:rPr>
        <w:rFonts w:ascii="Wingdings" w:hAnsi="Wingdings" w:cs="Wingdings"/>
        <w:sz w:val="20"/>
      </w:rPr>
    </w:lvl>
    <w:lvl w:ilvl="3" w:tentative="0">
      <w:start w:val="1"/>
      <w:numFmt w:val="bullet"/>
      <w:lvlText w:val=""/>
      <w:lvlJc w:val="left"/>
      <w:pPr>
        <w:tabs>
          <w:tab w:val="left" w:pos="2880"/>
        </w:tabs>
        <w:ind w:left="2880" w:hanging="360"/>
      </w:pPr>
      <w:rPr>
        <w:rFonts w:hint="default" w:ascii="Wingdings" w:hAnsi="Wingdings" w:cs="Wingdings"/>
        <w:sz w:val="20"/>
      </w:rPr>
    </w:lvl>
    <w:lvl w:ilvl="4" w:tentative="0">
      <w:start w:val="1"/>
      <w:numFmt w:val="bullet"/>
      <w:lvlText w:val=""/>
      <w:lvlJc w:val="left"/>
      <w:pPr>
        <w:tabs>
          <w:tab w:val="left" w:pos="3600"/>
        </w:tabs>
        <w:ind w:left="3600" w:hanging="360"/>
      </w:pPr>
      <w:rPr>
        <w:rFonts w:hint="default" w:ascii="Wingdings" w:hAnsi="Wingdings" w:cs="Wingdings"/>
        <w:sz w:val="20"/>
      </w:rPr>
    </w:lvl>
    <w:lvl w:ilvl="5" w:tentative="0">
      <w:start w:val="1"/>
      <w:numFmt w:val="bullet"/>
      <w:lvlText w:val=""/>
      <w:lvlJc w:val="left"/>
      <w:pPr>
        <w:tabs>
          <w:tab w:val="left" w:pos="4320"/>
        </w:tabs>
        <w:ind w:left="4320" w:hanging="360"/>
      </w:pPr>
      <w:rPr>
        <w:rFonts w:hint="default" w:ascii="Wingdings" w:hAnsi="Wingdings" w:cs="Wingdings"/>
        <w:sz w:val="20"/>
      </w:rPr>
    </w:lvl>
    <w:lvl w:ilvl="6" w:tentative="0">
      <w:start w:val="1"/>
      <w:numFmt w:val="bullet"/>
      <w:lvlText w:val=""/>
      <w:lvlJc w:val="left"/>
      <w:pPr>
        <w:tabs>
          <w:tab w:val="left" w:pos="5040"/>
        </w:tabs>
        <w:ind w:left="5040" w:hanging="360"/>
      </w:pPr>
      <w:rPr>
        <w:rFonts w:hint="default" w:ascii="Wingdings" w:hAnsi="Wingdings" w:cs="Wingdings"/>
        <w:sz w:val="20"/>
      </w:rPr>
    </w:lvl>
    <w:lvl w:ilvl="7" w:tentative="0">
      <w:start w:val="1"/>
      <w:numFmt w:val="bullet"/>
      <w:lvlText w:val=""/>
      <w:lvlJc w:val="left"/>
      <w:pPr>
        <w:tabs>
          <w:tab w:val="left" w:pos="5760"/>
        </w:tabs>
        <w:ind w:left="5760" w:hanging="360"/>
      </w:pPr>
      <w:rPr>
        <w:rFonts w:hint="default" w:ascii="Wingdings" w:hAnsi="Wingdings" w:cs="Wingdings"/>
        <w:sz w:val="20"/>
      </w:rPr>
    </w:lvl>
    <w:lvl w:ilvl="8" w:tentative="0">
      <w:start w:val="1"/>
      <w:numFmt w:val="bullet"/>
      <w:lvlText w:val=""/>
      <w:lvlJc w:val="left"/>
      <w:pPr>
        <w:tabs>
          <w:tab w:val="left" w:pos="6480"/>
        </w:tabs>
        <w:ind w:left="6480" w:hanging="360"/>
      </w:pPr>
      <w:rPr>
        <w:rFonts w:hint="default" w:ascii="Wingdings" w:hAnsi="Wingdings" w:cs="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50B0EC6"/>
    <w:rsid w:val="11800F3C"/>
    <w:rsid w:val="19FA2BCA"/>
    <w:rsid w:val="1B4222B6"/>
    <w:rsid w:val="1DD06D25"/>
    <w:rsid w:val="229D7EDD"/>
    <w:rsid w:val="25956F13"/>
    <w:rsid w:val="273D5E0D"/>
    <w:rsid w:val="33CF1463"/>
    <w:rsid w:val="391A7E80"/>
    <w:rsid w:val="3C19687D"/>
    <w:rsid w:val="42B525AA"/>
    <w:rsid w:val="42D857E2"/>
    <w:rsid w:val="490C18A4"/>
    <w:rsid w:val="4D652A1C"/>
    <w:rsid w:val="4F701072"/>
    <w:rsid w:val="53A972B9"/>
    <w:rsid w:val="5A7144E9"/>
    <w:rsid w:val="5D0234EA"/>
    <w:rsid w:val="6ABE1F11"/>
    <w:rsid w:val="71802DFF"/>
    <w:rsid w:val="720A3D2A"/>
    <w:rsid w:val="7342705B"/>
    <w:rsid w:val="74205440"/>
    <w:rsid w:val="7E6C31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5">
    <w:name w:val="Default Paragraph Font"/>
    <w:semiHidden/>
    <w:qFormat/>
    <w:uiPriority w:val="0"/>
  </w:style>
  <w:style w:type="table" w:default="1" w:styleId="8">
    <w:name w:val="Normal Table"/>
    <w:semiHidden/>
    <w:qFormat/>
    <w:uiPriority w:val="0"/>
    <w:tblPr>
      <w:tblLayout w:type="fixed"/>
      <w:tblCellMar>
        <w:top w:w="0" w:type="dxa"/>
        <w:left w:w="108" w:type="dxa"/>
        <w:bottom w:w="0" w:type="dxa"/>
        <w:right w:w="108" w:type="dxa"/>
      </w:tblCellMar>
    </w:tbl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50</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dengjingjing</dc:creator>
  <cp:lastModifiedBy>dengjingjing</cp:lastModifiedBy>
  <cp:lastPrinted>2023-04-26T08:24:13Z</cp:lastPrinted>
  <dcterms:modified xsi:type="dcterms:W3CDTF">2023-04-26T08:31:22Z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